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C5" w:rsidRDefault="00C405BE" w:rsidP="00EF202C">
      <w:pPr>
        <w:spacing w:line="360" w:lineRule="auto"/>
        <w:ind w:firstLineChars="200" w:firstLine="881"/>
        <w:rPr>
          <w:rFonts w:ascii="华文中宋" w:eastAsia="华文中宋" w:hAnsi="华文中宋"/>
          <w:b/>
          <w:sz w:val="44"/>
          <w:szCs w:val="24"/>
        </w:rPr>
      </w:pPr>
      <w:r>
        <w:rPr>
          <w:rFonts w:ascii="华文中宋" w:eastAsia="华文中宋" w:hAnsi="华文中宋" w:hint="eastAsia"/>
          <w:b/>
          <w:sz w:val="44"/>
          <w:szCs w:val="24"/>
        </w:rPr>
        <w:t>2021级旅游英语专业人才培养方案</w:t>
      </w:r>
    </w:p>
    <w:p w:rsidR="005D77C5" w:rsidRDefault="00C405BE">
      <w:pPr>
        <w:overflowPunct w:val="0"/>
        <w:adjustRightInd w:val="0"/>
        <w:spacing w:line="360" w:lineRule="auto"/>
        <w:ind w:firstLineChars="200" w:firstLine="640"/>
        <w:outlineLvl w:val="0"/>
        <w:rPr>
          <w:rFonts w:eastAsia="黑体"/>
          <w:szCs w:val="32"/>
        </w:rPr>
      </w:pPr>
      <w:r>
        <w:rPr>
          <w:rFonts w:eastAsia="黑体"/>
          <w:szCs w:val="32"/>
        </w:rPr>
        <w:t>一、专业名称及代码</w:t>
      </w:r>
    </w:p>
    <w:p w:rsidR="005D77C5" w:rsidRPr="00EF202C" w:rsidRDefault="00C405BE" w:rsidP="00EF202C">
      <w:pPr>
        <w:spacing w:line="360" w:lineRule="auto"/>
        <w:ind w:firstLineChars="200" w:firstLine="480"/>
        <w:rPr>
          <w:rFonts w:ascii="仿宋" w:eastAsia="仿宋" w:hAnsi="仿宋"/>
          <w:sz w:val="24"/>
          <w:szCs w:val="24"/>
        </w:rPr>
      </w:pPr>
      <w:r w:rsidRPr="00EF202C">
        <w:rPr>
          <w:rFonts w:ascii="仿宋" w:eastAsia="仿宋" w:hAnsi="仿宋" w:hint="eastAsia"/>
          <w:sz w:val="24"/>
          <w:szCs w:val="24"/>
        </w:rPr>
        <w:t>专业名称：旅游英语</w:t>
      </w:r>
    </w:p>
    <w:p w:rsidR="005D77C5" w:rsidRPr="00EF202C" w:rsidRDefault="00C405BE" w:rsidP="00EF202C">
      <w:pPr>
        <w:spacing w:line="360" w:lineRule="auto"/>
        <w:ind w:firstLineChars="200" w:firstLine="480"/>
        <w:rPr>
          <w:rFonts w:ascii="仿宋" w:eastAsia="仿宋" w:hAnsi="仿宋"/>
          <w:sz w:val="24"/>
          <w:szCs w:val="24"/>
        </w:rPr>
      </w:pPr>
      <w:r w:rsidRPr="00EF202C">
        <w:rPr>
          <w:rFonts w:ascii="仿宋" w:eastAsia="仿宋" w:hAnsi="仿宋" w:hint="eastAsia"/>
          <w:sz w:val="24"/>
          <w:szCs w:val="24"/>
        </w:rPr>
        <w:t>专业代码：570203</w:t>
      </w:r>
    </w:p>
    <w:p w:rsidR="005D77C5" w:rsidRDefault="00C405BE">
      <w:pPr>
        <w:overflowPunct w:val="0"/>
        <w:adjustRightInd w:val="0"/>
        <w:spacing w:line="360" w:lineRule="auto"/>
        <w:ind w:firstLineChars="200" w:firstLine="640"/>
        <w:outlineLvl w:val="0"/>
        <w:rPr>
          <w:rFonts w:eastAsia="黑体"/>
          <w:szCs w:val="32"/>
        </w:rPr>
      </w:pPr>
      <w:r>
        <w:rPr>
          <w:rFonts w:eastAsia="黑体"/>
          <w:szCs w:val="32"/>
        </w:rPr>
        <w:t>二、入学要求</w:t>
      </w:r>
    </w:p>
    <w:p w:rsidR="005D77C5" w:rsidRDefault="00C405BE">
      <w:pPr>
        <w:overflowPunct w:val="0"/>
        <w:adjustRightInd w:val="0"/>
        <w:spacing w:line="360" w:lineRule="auto"/>
        <w:ind w:firstLineChars="200" w:firstLine="480"/>
        <w:rPr>
          <w:rFonts w:eastAsia="方正仿宋简体"/>
        </w:rPr>
      </w:pPr>
      <w:r>
        <w:rPr>
          <w:rFonts w:ascii="仿宋" w:eastAsia="仿宋" w:hAnsi="仿宋" w:hint="eastAsia"/>
          <w:sz w:val="24"/>
          <w:szCs w:val="24"/>
        </w:rPr>
        <w:t>普通高中毕业生</w:t>
      </w:r>
    </w:p>
    <w:p w:rsidR="005D77C5" w:rsidRDefault="00C405BE">
      <w:pPr>
        <w:overflowPunct w:val="0"/>
        <w:adjustRightInd w:val="0"/>
        <w:spacing w:line="360" w:lineRule="auto"/>
        <w:ind w:firstLineChars="200" w:firstLine="640"/>
        <w:outlineLvl w:val="0"/>
        <w:rPr>
          <w:rFonts w:eastAsia="黑体"/>
          <w:szCs w:val="32"/>
        </w:rPr>
      </w:pPr>
      <w:r>
        <w:rPr>
          <w:rFonts w:eastAsia="黑体"/>
          <w:szCs w:val="32"/>
        </w:rPr>
        <w:t>三、修业年限</w:t>
      </w:r>
    </w:p>
    <w:p w:rsidR="005D77C5" w:rsidRDefault="00C405BE">
      <w:pPr>
        <w:overflowPunct w:val="0"/>
        <w:adjustRightInd w:val="0"/>
        <w:spacing w:line="360" w:lineRule="auto"/>
        <w:ind w:firstLineChars="200" w:firstLine="480"/>
        <w:rPr>
          <w:rFonts w:eastAsia="方正仿宋简体"/>
        </w:rPr>
      </w:pPr>
      <w:r>
        <w:rPr>
          <w:rFonts w:ascii="仿宋" w:eastAsia="仿宋" w:hAnsi="仿宋" w:hint="eastAsia"/>
          <w:sz w:val="24"/>
          <w:szCs w:val="24"/>
        </w:rPr>
        <w:t>全日制</w:t>
      </w:r>
      <w:r>
        <w:rPr>
          <w:rFonts w:ascii="仿宋" w:eastAsia="仿宋" w:hAnsi="仿宋"/>
          <w:sz w:val="24"/>
          <w:szCs w:val="24"/>
        </w:rPr>
        <w:t>3</w:t>
      </w:r>
      <w:r>
        <w:rPr>
          <w:rFonts w:ascii="仿宋" w:eastAsia="仿宋" w:hAnsi="仿宋" w:hint="eastAsia"/>
          <w:sz w:val="24"/>
          <w:szCs w:val="24"/>
        </w:rPr>
        <w:t>年</w:t>
      </w:r>
    </w:p>
    <w:p w:rsidR="005D77C5" w:rsidRDefault="00C405BE">
      <w:pPr>
        <w:overflowPunct w:val="0"/>
        <w:adjustRightInd w:val="0"/>
        <w:spacing w:line="360" w:lineRule="auto"/>
        <w:ind w:firstLineChars="200" w:firstLine="640"/>
        <w:outlineLvl w:val="0"/>
        <w:rPr>
          <w:rFonts w:eastAsia="黑体"/>
          <w:szCs w:val="32"/>
        </w:rPr>
      </w:pPr>
      <w:r>
        <w:rPr>
          <w:rFonts w:eastAsia="黑体"/>
          <w:szCs w:val="32"/>
        </w:rPr>
        <w:t>四、职业面向</w:t>
      </w:r>
    </w:p>
    <w:p w:rsidR="005D77C5" w:rsidRDefault="00C405BE">
      <w:pPr>
        <w:overflowPunct w:val="0"/>
        <w:adjustRightInd w:val="0"/>
        <w:spacing w:line="360" w:lineRule="auto"/>
        <w:ind w:firstLineChars="200" w:firstLine="480"/>
        <w:rPr>
          <w:rFonts w:ascii="仿宋" w:eastAsia="仿宋" w:hAnsi="仿宋"/>
          <w:sz w:val="24"/>
          <w:szCs w:val="24"/>
        </w:rPr>
      </w:pPr>
      <w:r>
        <w:rPr>
          <w:rFonts w:ascii="仿宋" w:eastAsia="仿宋" w:hAnsi="仿宋" w:hint="eastAsia"/>
          <w:sz w:val="24"/>
          <w:szCs w:val="24"/>
        </w:rPr>
        <w:t>面向商务服务人员、旅游及公共游览场所服务人员、酒店服务人员等职业，商务旅游翻译、涉外酒店服务、出入境业务服务及初中级管理等岗位群。</w:t>
      </w:r>
    </w:p>
    <w:p w:rsidR="005D77C5" w:rsidRDefault="00C405BE">
      <w:pPr>
        <w:spacing w:line="360" w:lineRule="auto"/>
        <w:ind w:firstLineChars="200" w:firstLine="480"/>
        <w:jc w:val="center"/>
        <w:rPr>
          <w:rFonts w:ascii="仿宋" w:eastAsia="仿宋" w:hAnsi="仿宋"/>
          <w:sz w:val="24"/>
          <w:szCs w:val="24"/>
        </w:rPr>
      </w:pPr>
      <w:r>
        <w:rPr>
          <w:rFonts w:ascii="仿宋" w:eastAsia="仿宋" w:hAnsi="仿宋" w:hint="eastAsia"/>
          <w:sz w:val="24"/>
          <w:szCs w:val="24"/>
        </w:rPr>
        <w:t>表</w:t>
      </w:r>
      <w:r>
        <w:rPr>
          <w:rFonts w:ascii="仿宋" w:eastAsia="仿宋" w:hAnsi="仿宋"/>
          <w:sz w:val="24"/>
          <w:szCs w:val="24"/>
        </w:rPr>
        <w:t>1</w:t>
      </w:r>
      <w:r>
        <w:rPr>
          <w:rFonts w:ascii="仿宋" w:eastAsia="仿宋" w:hAnsi="仿宋" w:hint="eastAsia"/>
          <w:sz w:val="24"/>
          <w:szCs w:val="24"/>
        </w:rPr>
        <w:t>主要就业岗位分析表</w:t>
      </w:r>
    </w:p>
    <w:tbl>
      <w:tblPr>
        <w:tblStyle w:val="ab"/>
        <w:tblW w:w="9555" w:type="dxa"/>
        <w:tblInd w:w="-366" w:type="dxa"/>
        <w:tblLook w:val="04A0"/>
      </w:tblPr>
      <w:tblGrid>
        <w:gridCol w:w="1183"/>
        <w:gridCol w:w="1134"/>
        <w:gridCol w:w="1276"/>
        <w:gridCol w:w="2782"/>
        <w:gridCol w:w="1440"/>
        <w:gridCol w:w="1740"/>
      </w:tblGrid>
      <w:tr w:rsidR="00D958B6" w:rsidRPr="00D958B6" w:rsidTr="005C3432">
        <w:trPr>
          <w:trHeight w:val="542"/>
        </w:trPr>
        <w:tc>
          <w:tcPr>
            <w:tcW w:w="1183" w:type="dxa"/>
          </w:tcPr>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所属专业大类（代码）</w:t>
            </w:r>
          </w:p>
        </w:tc>
        <w:tc>
          <w:tcPr>
            <w:tcW w:w="1134" w:type="dxa"/>
          </w:tcPr>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所属专业类（代码）</w:t>
            </w:r>
          </w:p>
        </w:tc>
        <w:tc>
          <w:tcPr>
            <w:tcW w:w="1276" w:type="dxa"/>
          </w:tcPr>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对应行业（代码）</w:t>
            </w:r>
          </w:p>
        </w:tc>
        <w:tc>
          <w:tcPr>
            <w:tcW w:w="2782" w:type="dxa"/>
          </w:tcPr>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主要职业类别（代码）</w:t>
            </w:r>
          </w:p>
        </w:tc>
        <w:tc>
          <w:tcPr>
            <w:tcW w:w="1440" w:type="dxa"/>
          </w:tcPr>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主要岗位类别（或技术领域）</w:t>
            </w:r>
          </w:p>
        </w:tc>
        <w:tc>
          <w:tcPr>
            <w:tcW w:w="1740" w:type="dxa"/>
          </w:tcPr>
          <w:p w:rsidR="00D958B6" w:rsidRPr="00D958B6" w:rsidRDefault="00D958B6" w:rsidP="00D958B6">
            <w:pPr>
              <w:jc w:val="center"/>
              <w:rPr>
                <w:rFonts w:ascii="仿宋" w:eastAsia="仿宋" w:hAnsi="仿宋"/>
                <w:sz w:val="24"/>
                <w:szCs w:val="24"/>
              </w:rPr>
            </w:pPr>
            <w:r w:rsidRPr="00D958B6">
              <w:rPr>
                <w:rFonts w:ascii="仿宋" w:eastAsia="仿宋" w:hAnsi="仿宋" w:hint="eastAsia"/>
                <w:sz w:val="24"/>
                <w:szCs w:val="24"/>
              </w:rPr>
              <w:t>职业资格证书或技能等级证书举例</w:t>
            </w:r>
          </w:p>
        </w:tc>
      </w:tr>
      <w:tr w:rsidR="00D958B6" w:rsidRPr="00D958B6" w:rsidTr="005C3432">
        <w:trPr>
          <w:trHeight w:val="70"/>
        </w:trPr>
        <w:tc>
          <w:tcPr>
            <w:tcW w:w="1183" w:type="dxa"/>
          </w:tcPr>
          <w:p w:rsidR="00D958B6" w:rsidRPr="00D958B6" w:rsidRDefault="00D958B6" w:rsidP="00D958B6">
            <w:pPr>
              <w:jc w:val="center"/>
              <w:rPr>
                <w:rFonts w:ascii="仿宋" w:eastAsia="仿宋" w:hAnsi="仿宋"/>
                <w:sz w:val="21"/>
                <w:szCs w:val="21"/>
              </w:rPr>
            </w:pPr>
            <w:r w:rsidRPr="00D958B6">
              <w:rPr>
                <w:rFonts w:ascii="仿宋" w:eastAsia="仿宋" w:hAnsi="仿宋"/>
                <w:sz w:val="21"/>
                <w:szCs w:val="21"/>
              </w:rPr>
              <w:t>教育与体育大类</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57</w:t>
            </w:r>
          </w:p>
        </w:tc>
        <w:tc>
          <w:tcPr>
            <w:tcW w:w="1134" w:type="dxa"/>
          </w:tcPr>
          <w:p w:rsidR="00D958B6" w:rsidRPr="00D958B6" w:rsidRDefault="00D958B6" w:rsidP="00D958B6">
            <w:pPr>
              <w:jc w:val="center"/>
              <w:rPr>
                <w:rFonts w:ascii="仿宋" w:eastAsia="仿宋" w:hAnsi="仿宋"/>
                <w:sz w:val="21"/>
                <w:szCs w:val="21"/>
              </w:rPr>
            </w:pPr>
            <w:r w:rsidRPr="00D958B6">
              <w:rPr>
                <w:rFonts w:ascii="仿宋" w:eastAsia="仿宋" w:hAnsi="仿宋"/>
                <w:sz w:val="21"/>
                <w:szCs w:val="21"/>
              </w:rPr>
              <w:t>语言类</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5702</w:t>
            </w:r>
          </w:p>
        </w:tc>
        <w:tc>
          <w:tcPr>
            <w:tcW w:w="1276" w:type="dxa"/>
          </w:tcPr>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商务服务业</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w:t>
            </w:r>
            <w:r w:rsidRPr="00D958B6">
              <w:rPr>
                <w:rFonts w:ascii="仿宋" w:eastAsia="仿宋" w:hAnsi="仿宋"/>
                <w:sz w:val="21"/>
                <w:szCs w:val="21"/>
              </w:rPr>
              <w:t>72</w:t>
            </w:r>
            <w:r w:rsidRPr="00D958B6">
              <w:rPr>
                <w:rFonts w:ascii="仿宋" w:eastAsia="仿宋" w:hAnsi="仿宋" w:hint="eastAsia"/>
                <w:sz w:val="21"/>
                <w:szCs w:val="21"/>
              </w:rPr>
              <w:t>)</w:t>
            </w:r>
          </w:p>
        </w:tc>
        <w:tc>
          <w:tcPr>
            <w:tcW w:w="2782" w:type="dxa"/>
          </w:tcPr>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导游</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（4-07-</w:t>
            </w:r>
            <w:r w:rsidRPr="00D958B6">
              <w:rPr>
                <w:rFonts w:ascii="仿宋" w:eastAsia="仿宋" w:hAnsi="仿宋"/>
                <w:sz w:val="21"/>
                <w:szCs w:val="21"/>
              </w:rPr>
              <w:t>04-01)</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旅行社计调</w:t>
            </w:r>
          </w:p>
          <w:p w:rsidR="00D958B6" w:rsidRPr="00D958B6" w:rsidRDefault="00D958B6" w:rsidP="00D958B6">
            <w:pPr>
              <w:jc w:val="center"/>
              <w:rPr>
                <w:rFonts w:ascii="仿宋" w:eastAsia="仿宋" w:hAnsi="仿宋"/>
                <w:sz w:val="21"/>
                <w:szCs w:val="21"/>
              </w:rPr>
            </w:pPr>
            <w:r w:rsidRPr="00D958B6">
              <w:rPr>
                <w:rFonts w:ascii="仿宋" w:eastAsia="仿宋" w:hAnsi="仿宋"/>
                <w:sz w:val="21"/>
                <w:szCs w:val="21"/>
              </w:rPr>
              <w:t>(4-07-04-03)</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旅游咨询员</w:t>
            </w:r>
          </w:p>
          <w:p w:rsidR="00D958B6" w:rsidRPr="00D958B6" w:rsidRDefault="00D958B6" w:rsidP="00D958B6">
            <w:pPr>
              <w:jc w:val="center"/>
              <w:rPr>
                <w:rFonts w:ascii="仿宋" w:eastAsia="仿宋" w:hAnsi="仿宋"/>
                <w:sz w:val="21"/>
                <w:szCs w:val="21"/>
              </w:rPr>
            </w:pPr>
            <w:r w:rsidRPr="00D958B6">
              <w:rPr>
                <w:rFonts w:ascii="仿宋" w:eastAsia="仿宋" w:hAnsi="仿宋"/>
                <w:sz w:val="21"/>
                <w:szCs w:val="21"/>
              </w:rPr>
              <w:t>(4-07-04-04)</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公共游览场所服务员</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(4-07-04-05)</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景区运营管理师</w:t>
            </w:r>
          </w:p>
          <w:p w:rsidR="00D958B6" w:rsidRPr="00D958B6" w:rsidRDefault="00D958B6" w:rsidP="00D958B6">
            <w:pPr>
              <w:jc w:val="center"/>
              <w:rPr>
                <w:rFonts w:ascii="仿宋" w:eastAsia="仿宋" w:hAnsi="仿宋"/>
                <w:sz w:val="21"/>
                <w:szCs w:val="21"/>
              </w:rPr>
            </w:pPr>
            <w:r w:rsidRPr="00D958B6">
              <w:rPr>
                <w:rFonts w:ascii="仿宋" w:eastAsia="仿宋" w:hAnsi="仿宋" w:hint="eastAsia"/>
                <w:sz w:val="21"/>
                <w:szCs w:val="21"/>
              </w:rPr>
              <w:t>(4-07-04-07)</w:t>
            </w:r>
          </w:p>
          <w:p w:rsidR="001F4829" w:rsidRPr="00D958B6" w:rsidRDefault="001F4829" w:rsidP="001F4829">
            <w:pPr>
              <w:jc w:val="center"/>
              <w:rPr>
                <w:rFonts w:ascii="仿宋" w:eastAsia="仿宋" w:hAnsi="仿宋"/>
                <w:sz w:val="21"/>
                <w:szCs w:val="21"/>
              </w:rPr>
            </w:pPr>
            <w:r w:rsidRPr="00D958B6">
              <w:rPr>
                <w:rFonts w:ascii="仿宋" w:eastAsia="仿宋" w:hAnsi="仿宋" w:hint="eastAsia"/>
                <w:sz w:val="21"/>
                <w:szCs w:val="21"/>
              </w:rPr>
              <w:t>前厅服务员（4-</w:t>
            </w:r>
            <w:r w:rsidRPr="00D958B6">
              <w:rPr>
                <w:rFonts w:ascii="仿宋" w:eastAsia="仿宋" w:hAnsi="仿宋"/>
                <w:sz w:val="21"/>
                <w:szCs w:val="21"/>
              </w:rPr>
              <w:t>03-01-01)</w:t>
            </w:r>
          </w:p>
          <w:p w:rsidR="001F4829" w:rsidRPr="00D958B6" w:rsidRDefault="001F4829" w:rsidP="001F4829">
            <w:pPr>
              <w:jc w:val="center"/>
              <w:rPr>
                <w:rFonts w:ascii="仿宋" w:eastAsia="仿宋" w:hAnsi="仿宋"/>
                <w:sz w:val="21"/>
                <w:szCs w:val="21"/>
              </w:rPr>
            </w:pPr>
            <w:r w:rsidRPr="00D958B6">
              <w:rPr>
                <w:rFonts w:ascii="仿宋" w:eastAsia="仿宋" w:hAnsi="仿宋" w:hint="eastAsia"/>
                <w:sz w:val="21"/>
                <w:szCs w:val="21"/>
              </w:rPr>
              <w:t>客房服务员（4-</w:t>
            </w:r>
            <w:r w:rsidRPr="00D958B6">
              <w:rPr>
                <w:rFonts w:ascii="仿宋" w:eastAsia="仿宋" w:hAnsi="仿宋"/>
                <w:sz w:val="21"/>
                <w:szCs w:val="21"/>
              </w:rPr>
              <w:t>03-01-02)</w:t>
            </w:r>
          </w:p>
          <w:p w:rsidR="001F4829" w:rsidRPr="00D958B6" w:rsidRDefault="001F4829" w:rsidP="001F4829">
            <w:pPr>
              <w:jc w:val="center"/>
              <w:rPr>
                <w:rFonts w:ascii="仿宋" w:eastAsia="仿宋" w:hAnsi="仿宋"/>
                <w:sz w:val="21"/>
                <w:szCs w:val="21"/>
              </w:rPr>
            </w:pPr>
            <w:r w:rsidRPr="00D958B6">
              <w:rPr>
                <w:rFonts w:ascii="仿宋" w:eastAsia="仿宋" w:hAnsi="仿宋" w:hint="eastAsia"/>
                <w:sz w:val="21"/>
                <w:szCs w:val="21"/>
              </w:rPr>
              <w:t>餐厅服务员</w:t>
            </w:r>
          </w:p>
          <w:p w:rsidR="001F4829" w:rsidRPr="00D958B6" w:rsidRDefault="001F4829" w:rsidP="001F4829">
            <w:pPr>
              <w:jc w:val="center"/>
              <w:rPr>
                <w:rFonts w:ascii="仿宋" w:eastAsia="仿宋" w:hAnsi="仿宋"/>
                <w:sz w:val="21"/>
                <w:szCs w:val="21"/>
              </w:rPr>
            </w:pPr>
            <w:r w:rsidRPr="00D958B6">
              <w:rPr>
                <w:rFonts w:ascii="仿宋" w:eastAsia="仿宋" w:hAnsi="仿宋" w:hint="eastAsia"/>
                <w:sz w:val="21"/>
                <w:szCs w:val="21"/>
              </w:rPr>
              <w:t>（4-03-05-01)</w:t>
            </w:r>
          </w:p>
          <w:p w:rsidR="00D958B6" w:rsidRPr="00D958B6" w:rsidRDefault="001F4829" w:rsidP="001F4829">
            <w:pPr>
              <w:jc w:val="center"/>
              <w:rPr>
                <w:rFonts w:ascii="仿宋" w:eastAsia="仿宋" w:hAnsi="仿宋"/>
                <w:sz w:val="21"/>
                <w:szCs w:val="21"/>
              </w:rPr>
            </w:pPr>
            <w:r w:rsidRPr="00D958B6">
              <w:rPr>
                <w:rFonts w:ascii="仿宋" w:eastAsia="仿宋" w:hAnsi="仿宋" w:hint="eastAsia"/>
                <w:sz w:val="21"/>
                <w:szCs w:val="21"/>
              </w:rPr>
              <w:t>翻译（2-10-05-</w:t>
            </w:r>
            <w:r w:rsidRPr="00D958B6">
              <w:rPr>
                <w:rFonts w:ascii="仿宋" w:eastAsia="仿宋" w:hAnsi="仿宋"/>
                <w:sz w:val="21"/>
                <w:szCs w:val="21"/>
              </w:rPr>
              <w:t>01)</w:t>
            </w:r>
          </w:p>
        </w:tc>
        <w:tc>
          <w:tcPr>
            <w:tcW w:w="1440" w:type="dxa"/>
          </w:tcPr>
          <w:p w:rsidR="001F4829" w:rsidRPr="00D958B6" w:rsidRDefault="001F4829" w:rsidP="001F4829">
            <w:pPr>
              <w:jc w:val="center"/>
              <w:rPr>
                <w:rFonts w:ascii="仿宋" w:eastAsia="仿宋" w:hAnsi="仿宋"/>
                <w:sz w:val="21"/>
                <w:szCs w:val="21"/>
              </w:rPr>
            </w:pPr>
            <w:r w:rsidRPr="00D958B6">
              <w:rPr>
                <w:rFonts w:ascii="仿宋" w:eastAsia="仿宋" w:hAnsi="仿宋" w:hint="eastAsia"/>
                <w:sz w:val="21"/>
                <w:szCs w:val="21"/>
              </w:rPr>
              <w:t>旅行社领域</w:t>
            </w:r>
          </w:p>
          <w:p w:rsidR="00D958B6" w:rsidRPr="00D958B6" w:rsidRDefault="00D958B6" w:rsidP="00D958B6">
            <w:pPr>
              <w:jc w:val="center"/>
              <w:rPr>
                <w:rFonts w:ascii="仿宋" w:eastAsia="仿宋" w:hAnsi="仿宋"/>
                <w:sz w:val="21"/>
                <w:szCs w:val="21"/>
              </w:rPr>
            </w:pPr>
          </w:p>
          <w:p w:rsidR="00D958B6" w:rsidRPr="00D958B6" w:rsidRDefault="00D958B6" w:rsidP="00D958B6">
            <w:pPr>
              <w:jc w:val="center"/>
              <w:rPr>
                <w:rFonts w:ascii="仿宋" w:eastAsia="仿宋" w:hAnsi="仿宋"/>
                <w:sz w:val="21"/>
                <w:szCs w:val="21"/>
              </w:rPr>
            </w:pPr>
          </w:p>
          <w:p w:rsidR="00D958B6" w:rsidRPr="00D958B6" w:rsidRDefault="00D958B6" w:rsidP="00D958B6">
            <w:pPr>
              <w:jc w:val="center"/>
              <w:rPr>
                <w:rFonts w:ascii="仿宋" w:eastAsia="仿宋" w:hAnsi="仿宋"/>
                <w:sz w:val="21"/>
                <w:szCs w:val="21"/>
              </w:rPr>
            </w:pPr>
          </w:p>
          <w:p w:rsidR="00D958B6" w:rsidRPr="00D958B6" w:rsidRDefault="00D958B6" w:rsidP="00D958B6">
            <w:pPr>
              <w:jc w:val="center"/>
              <w:rPr>
                <w:rFonts w:ascii="仿宋" w:eastAsia="仿宋" w:hAnsi="仿宋"/>
                <w:sz w:val="21"/>
                <w:szCs w:val="21"/>
              </w:rPr>
            </w:pPr>
          </w:p>
          <w:p w:rsidR="00D958B6" w:rsidRPr="00D958B6" w:rsidRDefault="00D958B6" w:rsidP="00D958B6">
            <w:pPr>
              <w:jc w:val="center"/>
              <w:rPr>
                <w:rFonts w:ascii="仿宋" w:eastAsia="仿宋" w:hAnsi="仿宋"/>
                <w:sz w:val="21"/>
                <w:szCs w:val="21"/>
              </w:rPr>
            </w:pPr>
          </w:p>
          <w:p w:rsidR="00D958B6" w:rsidRPr="00D958B6" w:rsidRDefault="00D958B6" w:rsidP="00D958B6">
            <w:pPr>
              <w:jc w:val="center"/>
              <w:rPr>
                <w:rFonts w:ascii="仿宋" w:eastAsia="仿宋" w:hAnsi="仿宋"/>
                <w:sz w:val="21"/>
                <w:szCs w:val="21"/>
              </w:rPr>
            </w:pPr>
          </w:p>
          <w:p w:rsidR="00D958B6" w:rsidRPr="00D958B6" w:rsidRDefault="00D958B6" w:rsidP="00D958B6">
            <w:pPr>
              <w:jc w:val="center"/>
              <w:rPr>
                <w:rFonts w:ascii="仿宋" w:eastAsia="仿宋" w:hAnsi="仿宋"/>
                <w:sz w:val="21"/>
                <w:szCs w:val="21"/>
              </w:rPr>
            </w:pPr>
          </w:p>
          <w:p w:rsidR="00D958B6" w:rsidRPr="00D958B6" w:rsidRDefault="00D958B6" w:rsidP="00D958B6">
            <w:pPr>
              <w:jc w:val="center"/>
              <w:rPr>
                <w:rFonts w:ascii="仿宋" w:eastAsia="仿宋" w:hAnsi="仿宋"/>
                <w:sz w:val="21"/>
                <w:szCs w:val="21"/>
              </w:rPr>
            </w:pPr>
          </w:p>
          <w:p w:rsidR="00D958B6" w:rsidRPr="00D958B6" w:rsidRDefault="001F4829" w:rsidP="00D958B6">
            <w:pPr>
              <w:jc w:val="center"/>
              <w:rPr>
                <w:rFonts w:ascii="仿宋" w:eastAsia="仿宋" w:hAnsi="仿宋"/>
                <w:sz w:val="21"/>
                <w:szCs w:val="21"/>
              </w:rPr>
            </w:pPr>
            <w:r w:rsidRPr="00D958B6">
              <w:rPr>
                <w:rFonts w:ascii="仿宋" w:eastAsia="仿宋" w:hAnsi="仿宋" w:hint="eastAsia"/>
                <w:sz w:val="21"/>
                <w:szCs w:val="21"/>
              </w:rPr>
              <w:t>酒店领域</w:t>
            </w:r>
          </w:p>
          <w:p w:rsidR="00D958B6" w:rsidRPr="00D958B6" w:rsidRDefault="00D958B6" w:rsidP="00D958B6">
            <w:pPr>
              <w:jc w:val="center"/>
              <w:rPr>
                <w:rFonts w:ascii="仿宋" w:eastAsia="仿宋" w:hAnsi="仿宋"/>
                <w:sz w:val="21"/>
                <w:szCs w:val="21"/>
              </w:rPr>
            </w:pPr>
          </w:p>
          <w:p w:rsidR="00D958B6" w:rsidRPr="00D958B6" w:rsidRDefault="00D958B6" w:rsidP="00D958B6">
            <w:pPr>
              <w:jc w:val="center"/>
              <w:rPr>
                <w:rFonts w:ascii="仿宋" w:eastAsia="仿宋" w:hAnsi="仿宋"/>
                <w:sz w:val="21"/>
                <w:szCs w:val="21"/>
              </w:rPr>
            </w:pPr>
          </w:p>
          <w:p w:rsidR="00D958B6" w:rsidRPr="00D958B6" w:rsidRDefault="00D958B6" w:rsidP="00D958B6">
            <w:pPr>
              <w:rPr>
                <w:rFonts w:ascii="仿宋" w:eastAsia="仿宋" w:hAnsi="仿宋"/>
                <w:sz w:val="21"/>
                <w:szCs w:val="21"/>
              </w:rPr>
            </w:pPr>
          </w:p>
          <w:p w:rsidR="00D958B6" w:rsidRPr="00D958B6" w:rsidRDefault="00D958B6" w:rsidP="00D958B6">
            <w:pPr>
              <w:jc w:val="center"/>
              <w:rPr>
                <w:rFonts w:ascii="仿宋" w:eastAsia="仿宋" w:hAnsi="仿宋"/>
                <w:sz w:val="21"/>
                <w:szCs w:val="21"/>
              </w:rPr>
            </w:pPr>
          </w:p>
          <w:p w:rsidR="00D958B6" w:rsidRPr="00D958B6" w:rsidRDefault="00D958B6" w:rsidP="00D958B6">
            <w:pPr>
              <w:jc w:val="center"/>
              <w:rPr>
                <w:rFonts w:ascii="仿宋" w:eastAsia="仿宋" w:hAnsi="仿宋"/>
                <w:sz w:val="21"/>
                <w:szCs w:val="21"/>
              </w:rPr>
            </w:pPr>
            <w:r w:rsidRPr="00D958B6">
              <w:rPr>
                <w:rFonts w:ascii="仿宋" w:eastAsia="仿宋" w:hAnsi="仿宋"/>
                <w:sz w:val="21"/>
                <w:szCs w:val="21"/>
              </w:rPr>
              <w:t>商务领域</w:t>
            </w:r>
          </w:p>
        </w:tc>
        <w:tc>
          <w:tcPr>
            <w:tcW w:w="1740" w:type="dxa"/>
          </w:tcPr>
          <w:p w:rsidR="00D958B6" w:rsidRPr="00D958B6" w:rsidRDefault="00D958B6" w:rsidP="00D958B6">
            <w:pPr>
              <w:jc w:val="left"/>
              <w:rPr>
                <w:rFonts w:ascii="仿宋" w:eastAsia="仿宋" w:hAnsi="仿宋"/>
                <w:sz w:val="21"/>
                <w:szCs w:val="21"/>
              </w:rPr>
            </w:pPr>
            <w:r w:rsidRPr="00D958B6">
              <w:rPr>
                <w:rFonts w:ascii="仿宋" w:eastAsia="仿宋" w:hAnsi="仿宋"/>
                <w:sz w:val="21"/>
                <w:szCs w:val="21"/>
              </w:rPr>
              <w:t>实用英语交际职业技能等级证书</w:t>
            </w:r>
            <w:r>
              <w:rPr>
                <w:rFonts w:ascii="仿宋" w:eastAsia="仿宋" w:hAnsi="仿宋" w:hint="eastAsia"/>
                <w:sz w:val="21"/>
                <w:szCs w:val="21"/>
              </w:rPr>
              <w:t>；</w:t>
            </w:r>
          </w:p>
          <w:p w:rsidR="00D958B6" w:rsidRDefault="00D958B6" w:rsidP="00D958B6">
            <w:pPr>
              <w:jc w:val="left"/>
              <w:rPr>
                <w:rFonts w:ascii="仿宋" w:eastAsia="仿宋" w:hAnsi="仿宋"/>
                <w:sz w:val="21"/>
                <w:szCs w:val="21"/>
              </w:rPr>
            </w:pPr>
            <w:r w:rsidRPr="00D958B6">
              <w:rPr>
                <w:rFonts w:ascii="仿宋" w:eastAsia="仿宋" w:hAnsi="仿宋" w:hint="eastAsia"/>
                <w:sz w:val="21"/>
                <w:szCs w:val="21"/>
              </w:rPr>
              <w:t>定制旅行管家服务证书</w:t>
            </w:r>
            <w:r>
              <w:rPr>
                <w:rFonts w:ascii="仿宋" w:eastAsia="仿宋" w:hAnsi="仿宋" w:hint="eastAsia"/>
                <w:sz w:val="21"/>
                <w:szCs w:val="21"/>
              </w:rPr>
              <w:t>；</w:t>
            </w:r>
          </w:p>
          <w:p w:rsidR="00D958B6" w:rsidRDefault="00D958B6" w:rsidP="00D958B6">
            <w:pPr>
              <w:jc w:val="left"/>
              <w:rPr>
                <w:rFonts w:ascii="仿宋" w:eastAsia="仿宋" w:hAnsi="仿宋"/>
                <w:sz w:val="21"/>
                <w:szCs w:val="21"/>
              </w:rPr>
            </w:pPr>
            <w:r w:rsidRPr="00D958B6">
              <w:rPr>
                <w:rFonts w:ascii="仿宋" w:eastAsia="仿宋" w:hAnsi="仿宋" w:hint="eastAsia"/>
                <w:sz w:val="21"/>
                <w:szCs w:val="21"/>
              </w:rPr>
              <w:t>教师资格证</w:t>
            </w:r>
            <w:r>
              <w:rPr>
                <w:rFonts w:ascii="仿宋" w:eastAsia="仿宋" w:hAnsi="仿宋" w:hint="eastAsia"/>
                <w:sz w:val="21"/>
                <w:szCs w:val="21"/>
              </w:rPr>
              <w:t>；</w:t>
            </w:r>
          </w:p>
          <w:p w:rsidR="00D958B6" w:rsidRPr="00D958B6" w:rsidRDefault="00D958B6" w:rsidP="00D958B6">
            <w:pPr>
              <w:jc w:val="left"/>
              <w:rPr>
                <w:rFonts w:ascii="仿宋" w:eastAsia="仿宋" w:hAnsi="仿宋"/>
                <w:sz w:val="24"/>
                <w:szCs w:val="24"/>
              </w:rPr>
            </w:pPr>
            <w:r w:rsidRPr="00D958B6">
              <w:rPr>
                <w:rFonts w:ascii="仿宋" w:eastAsia="仿宋" w:hAnsi="仿宋" w:hint="eastAsia"/>
                <w:sz w:val="21"/>
                <w:szCs w:val="21"/>
              </w:rPr>
              <w:t>导游资格证</w:t>
            </w:r>
          </w:p>
        </w:tc>
      </w:tr>
    </w:tbl>
    <w:p w:rsidR="005D77C5" w:rsidRPr="00D958B6" w:rsidRDefault="005D77C5">
      <w:pPr>
        <w:overflowPunct w:val="0"/>
        <w:adjustRightInd w:val="0"/>
        <w:ind w:firstLineChars="200" w:firstLine="480"/>
        <w:rPr>
          <w:rFonts w:ascii="仿宋" w:eastAsia="仿宋" w:hAnsi="仿宋"/>
          <w:sz w:val="24"/>
          <w:szCs w:val="24"/>
        </w:rPr>
      </w:pPr>
    </w:p>
    <w:p w:rsidR="005D77C5" w:rsidRDefault="00C405BE">
      <w:pPr>
        <w:overflowPunct w:val="0"/>
        <w:adjustRightInd w:val="0"/>
        <w:ind w:firstLineChars="200" w:firstLine="640"/>
        <w:outlineLvl w:val="0"/>
        <w:rPr>
          <w:rFonts w:eastAsia="黑体"/>
          <w:szCs w:val="32"/>
        </w:rPr>
      </w:pPr>
      <w:r>
        <w:rPr>
          <w:rFonts w:eastAsia="黑体"/>
          <w:szCs w:val="32"/>
        </w:rPr>
        <w:t>五、培养目标与培养规格</w:t>
      </w:r>
    </w:p>
    <w:p w:rsidR="005D77C5" w:rsidRDefault="00C405BE">
      <w:pPr>
        <w:overflowPunct w:val="0"/>
        <w:adjustRightInd w:val="0"/>
        <w:ind w:firstLineChars="200" w:firstLine="643"/>
        <w:outlineLvl w:val="0"/>
        <w:rPr>
          <w:rFonts w:eastAsia="楷体_GB2312"/>
          <w:b/>
          <w:szCs w:val="32"/>
        </w:rPr>
      </w:pPr>
      <w:r>
        <w:rPr>
          <w:rFonts w:eastAsia="楷体_GB2312"/>
          <w:b/>
          <w:szCs w:val="32"/>
        </w:rPr>
        <w:t>（一）培养目标</w:t>
      </w:r>
    </w:p>
    <w:p w:rsidR="005D77C5" w:rsidRDefault="00C405BE">
      <w:pPr>
        <w:spacing w:line="360" w:lineRule="auto"/>
        <w:ind w:firstLineChars="200" w:firstLine="480"/>
        <w:rPr>
          <w:rFonts w:ascii="仿宋" w:eastAsia="仿宋" w:hAnsi="仿宋"/>
          <w:sz w:val="24"/>
        </w:rPr>
      </w:pPr>
      <w:r>
        <w:rPr>
          <w:rFonts w:ascii="仿宋" w:eastAsia="仿宋" w:hAnsi="仿宋" w:hint="eastAsia"/>
          <w:sz w:val="24"/>
        </w:rPr>
        <w:lastRenderedPageBreak/>
        <w:t>本专业坚持立德树人、德技并修，面向文化旅游新业态下的涉外旅游、国内外高星级酒店及商务领域，培养拥护党的基本路线，德、智、体、美、劳全面发展，掌握本专业所必须的英语、旅游管理、涉外商务及科学文化知识、中华传统文化知识，具备较高的英语语言交际能力、较强的旅游服务技能，具有</w:t>
      </w:r>
      <w:bookmarkStart w:id="0" w:name="_Hlk111322405"/>
      <w:r>
        <w:rPr>
          <w:rFonts w:ascii="仿宋" w:eastAsia="仿宋" w:hAnsi="仿宋" w:hint="eastAsia"/>
          <w:sz w:val="24"/>
        </w:rPr>
        <w:t>国际视野、精益求精的职业精神和信息素养</w:t>
      </w:r>
      <w:bookmarkEnd w:id="0"/>
      <w:r>
        <w:rPr>
          <w:rFonts w:ascii="仿宋" w:eastAsia="仿宋" w:hAnsi="仿宋" w:hint="eastAsia"/>
          <w:sz w:val="24"/>
        </w:rPr>
        <w:t>，毕业后能够从事出入境服务、旅游咨询与接待、出境领队、中英文导游、酒店服务、涉外商务等初中级管理岗位的高素质技术技能人才。</w:t>
      </w:r>
    </w:p>
    <w:p w:rsidR="005D77C5" w:rsidRDefault="00C405BE">
      <w:pPr>
        <w:overflowPunct w:val="0"/>
        <w:adjustRightInd w:val="0"/>
        <w:ind w:firstLineChars="200" w:firstLine="643"/>
        <w:outlineLvl w:val="0"/>
        <w:rPr>
          <w:rFonts w:eastAsia="楷体_GB2312"/>
          <w:b/>
          <w:szCs w:val="32"/>
        </w:rPr>
      </w:pPr>
      <w:r>
        <w:rPr>
          <w:rFonts w:eastAsia="楷体_GB2312"/>
          <w:b/>
          <w:szCs w:val="32"/>
        </w:rPr>
        <w:t>（二）培养规格</w:t>
      </w:r>
    </w:p>
    <w:p w:rsidR="005D77C5" w:rsidRDefault="00C405BE">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、素质要求</w:t>
      </w:r>
    </w:p>
    <w:p w:rsidR="005D77C5" w:rsidRPr="00D36ED9" w:rsidRDefault="00C405BE">
      <w:pPr>
        <w:spacing w:line="360" w:lineRule="auto"/>
        <w:ind w:firstLineChars="200" w:firstLine="480"/>
        <w:rPr>
          <w:rFonts w:ascii="仿宋" w:eastAsia="仿宋" w:hAnsi="仿宋"/>
          <w:sz w:val="24"/>
          <w:szCs w:val="24"/>
          <w:highlight w:val="yellow"/>
        </w:rPr>
      </w:pPr>
      <w:r w:rsidRPr="00D36ED9">
        <w:rPr>
          <w:rFonts w:ascii="仿宋" w:eastAsia="仿宋" w:hAnsi="仿宋" w:hint="eastAsia"/>
          <w:sz w:val="24"/>
          <w:szCs w:val="24"/>
          <w:highlight w:val="yellow"/>
        </w:rPr>
        <w:t>（</w:t>
      </w:r>
      <w:r w:rsidRPr="00D36ED9">
        <w:rPr>
          <w:rFonts w:ascii="仿宋" w:eastAsia="仿宋" w:hAnsi="仿宋"/>
          <w:sz w:val="24"/>
          <w:szCs w:val="24"/>
          <w:highlight w:val="yellow"/>
        </w:rPr>
        <w:t>1</w:t>
      </w:r>
      <w:r w:rsidRPr="00D36ED9">
        <w:rPr>
          <w:rFonts w:ascii="仿宋" w:eastAsia="仿宋" w:hAnsi="仿宋" w:hint="eastAsia"/>
          <w:sz w:val="24"/>
          <w:szCs w:val="24"/>
          <w:highlight w:val="yellow"/>
        </w:rPr>
        <w:t>）具有较强的思想道德修养和马列主义理论基础，政治敏锐力较强；</w:t>
      </w:r>
    </w:p>
    <w:p w:rsidR="005D77C5" w:rsidRDefault="00C405BE">
      <w:pPr>
        <w:spacing w:line="360" w:lineRule="auto"/>
        <w:ind w:firstLineChars="200" w:firstLine="480"/>
        <w:rPr>
          <w:rFonts w:ascii="仿宋" w:eastAsia="仿宋" w:hAnsi="仿宋"/>
          <w:sz w:val="24"/>
          <w:szCs w:val="24"/>
        </w:rPr>
      </w:pPr>
      <w:r w:rsidRPr="00D36ED9">
        <w:rPr>
          <w:rFonts w:ascii="仿宋" w:eastAsia="仿宋" w:hAnsi="仿宋" w:hint="eastAsia"/>
          <w:sz w:val="24"/>
          <w:szCs w:val="24"/>
          <w:highlight w:val="yellow"/>
        </w:rPr>
        <w:t>（</w:t>
      </w:r>
      <w:r w:rsidRPr="00D36ED9">
        <w:rPr>
          <w:rFonts w:ascii="仿宋" w:eastAsia="仿宋" w:hAnsi="仿宋"/>
          <w:sz w:val="24"/>
          <w:szCs w:val="24"/>
          <w:highlight w:val="yellow"/>
        </w:rPr>
        <w:t>2</w:t>
      </w:r>
      <w:r w:rsidRPr="00D36ED9">
        <w:rPr>
          <w:rFonts w:ascii="仿宋" w:eastAsia="仿宋" w:hAnsi="仿宋" w:hint="eastAsia"/>
          <w:sz w:val="24"/>
          <w:szCs w:val="24"/>
          <w:highlight w:val="yellow"/>
        </w:rPr>
        <w:t>）具有良好的职业道德和职业素养；</w:t>
      </w:r>
    </w:p>
    <w:p w:rsidR="005D77C5" w:rsidRPr="00D36ED9" w:rsidRDefault="00C405BE">
      <w:pPr>
        <w:spacing w:line="360" w:lineRule="auto"/>
        <w:ind w:firstLineChars="200" w:firstLine="480"/>
        <w:rPr>
          <w:rFonts w:ascii="仿宋" w:eastAsia="仿宋" w:hAnsi="仿宋"/>
          <w:sz w:val="24"/>
          <w:szCs w:val="24"/>
          <w:highlight w:val="yellow"/>
        </w:rPr>
      </w:pPr>
      <w:r w:rsidRPr="00D36ED9">
        <w:rPr>
          <w:rFonts w:ascii="仿宋" w:eastAsia="仿宋" w:hAnsi="仿宋" w:hint="eastAsia"/>
          <w:sz w:val="24"/>
          <w:szCs w:val="24"/>
          <w:highlight w:val="yellow"/>
        </w:rPr>
        <w:t>（</w:t>
      </w:r>
      <w:r w:rsidRPr="00D36ED9">
        <w:rPr>
          <w:rFonts w:ascii="仿宋" w:eastAsia="仿宋" w:hAnsi="仿宋"/>
          <w:sz w:val="24"/>
          <w:szCs w:val="24"/>
          <w:highlight w:val="yellow"/>
        </w:rPr>
        <w:t>3</w:t>
      </w:r>
      <w:r w:rsidRPr="00D36ED9">
        <w:rPr>
          <w:rFonts w:ascii="仿宋" w:eastAsia="仿宋" w:hAnsi="仿宋" w:hint="eastAsia"/>
          <w:sz w:val="24"/>
          <w:szCs w:val="24"/>
          <w:highlight w:val="yellow"/>
        </w:rPr>
        <w:t>）具有家国情怀、人文情怀和民族自豪感；</w:t>
      </w:r>
    </w:p>
    <w:p w:rsidR="005D77C5" w:rsidRDefault="00C405BE">
      <w:pPr>
        <w:spacing w:line="360" w:lineRule="auto"/>
        <w:ind w:firstLineChars="200" w:firstLine="480"/>
        <w:rPr>
          <w:rFonts w:ascii="仿宋" w:eastAsia="仿宋" w:hAnsi="仿宋"/>
          <w:sz w:val="24"/>
          <w:szCs w:val="24"/>
        </w:rPr>
      </w:pPr>
      <w:r w:rsidRPr="00D36ED9">
        <w:rPr>
          <w:rFonts w:ascii="仿宋" w:eastAsia="仿宋" w:hAnsi="仿宋" w:hint="eastAsia"/>
          <w:sz w:val="24"/>
          <w:szCs w:val="24"/>
          <w:highlight w:val="yellow"/>
        </w:rPr>
        <w:t>（</w:t>
      </w:r>
      <w:r w:rsidRPr="00D36ED9">
        <w:rPr>
          <w:rFonts w:ascii="仿宋" w:eastAsia="仿宋" w:hAnsi="仿宋"/>
          <w:sz w:val="24"/>
          <w:szCs w:val="24"/>
          <w:highlight w:val="yellow"/>
        </w:rPr>
        <w:t>4</w:t>
      </w:r>
      <w:r w:rsidRPr="00D36ED9">
        <w:rPr>
          <w:rFonts w:ascii="仿宋" w:eastAsia="仿宋" w:hAnsi="仿宋" w:hint="eastAsia"/>
          <w:sz w:val="24"/>
          <w:szCs w:val="24"/>
          <w:highlight w:val="yellow"/>
        </w:rPr>
        <w:t>）</w:t>
      </w:r>
      <w:r w:rsidR="00654ABF">
        <w:rPr>
          <w:rFonts w:ascii="仿宋" w:eastAsia="仿宋" w:hAnsi="仿宋" w:hint="eastAsia"/>
          <w:sz w:val="24"/>
          <w:szCs w:val="24"/>
          <w:highlight w:val="yellow"/>
        </w:rPr>
        <w:t>具备崇德向善、诚实守信、爱岗敬业、</w:t>
      </w:r>
      <w:r w:rsidRPr="00D36ED9">
        <w:rPr>
          <w:rFonts w:ascii="仿宋" w:eastAsia="仿宋" w:hAnsi="仿宋" w:hint="eastAsia"/>
          <w:sz w:val="24"/>
          <w:szCs w:val="24"/>
          <w:highlight w:val="yellow"/>
        </w:rPr>
        <w:t>精益求精的工匠精神；</w:t>
      </w:r>
    </w:p>
    <w:p w:rsidR="005D77C5" w:rsidRDefault="00C405BE">
      <w:pPr>
        <w:spacing w:line="360" w:lineRule="auto"/>
        <w:ind w:firstLineChars="200" w:firstLine="480"/>
        <w:rPr>
          <w:rFonts w:ascii="仿宋" w:eastAsia="仿宋" w:hAnsi="仿宋"/>
          <w:sz w:val="24"/>
          <w:szCs w:val="24"/>
        </w:rPr>
      </w:pPr>
      <w:r w:rsidRPr="00192A72">
        <w:rPr>
          <w:rFonts w:ascii="仿宋" w:eastAsia="仿宋" w:hAnsi="仿宋" w:hint="eastAsia"/>
          <w:sz w:val="24"/>
          <w:szCs w:val="24"/>
          <w:highlight w:val="yellow"/>
        </w:rPr>
        <w:t>（</w:t>
      </w:r>
      <w:r w:rsidRPr="00192A72">
        <w:rPr>
          <w:rFonts w:ascii="仿宋" w:eastAsia="仿宋" w:hAnsi="仿宋"/>
          <w:sz w:val="24"/>
          <w:szCs w:val="24"/>
          <w:highlight w:val="yellow"/>
        </w:rPr>
        <w:t>5</w:t>
      </w:r>
      <w:r w:rsidRPr="00192A72">
        <w:rPr>
          <w:rFonts w:ascii="仿宋" w:eastAsia="仿宋" w:hAnsi="仿宋" w:hint="eastAsia"/>
          <w:sz w:val="24"/>
          <w:szCs w:val="24"/>
          <w:highlight w:val="yellow"/>
        </w:rPr>
        <w:t>）具有较强的心理素质，勇于克服困难；</w:t>
      </w:r>
    </w:p>
    <w:p w:rsidR="005D77C5" w:rsidRDefault="00C405BE">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）具有探究学习、终身学习和可持续发展的能力；</w:t>
      </w:r>
    </w:p>
    <w:p w:rsidR="005D77C5" w:rsidRDefault="00C405BE">
      <w:pPr>
        <w:spacing w:line="360" w:lineRule="auto"/>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）具有良好的表达沟通能力、团队协作能力、创新能力和创业能力；</w:t>
      </w:r>
    </w:p>
    <w:p w:rsidR="005D77C5" w:rsidRDefault="00C405BE">
      <w:pPr>
        <w:spacing w:line="360" w:lineRule="auto"/>
        <w:ind w:firstLineChars="200" w:firstLine="480"/>
        <w:rPr>
          <w:rFonts w:ascii="仿宋" w:eastAsia="仿宋" w:hAnsi="仿宋"/>
          <w:sz w:val="24"/>
          <w:szCs w:val="24"/>
        </w:rPr>
      </w:pPr>
      <w:r>
        <w:rPr>
          <w:rFonts w:ascii="仿宋" w:eastAsia="仿宋" w:hAnsi="仿宋" w:hint="eastAsia"/>
          <w:sz w:val="24"/>
          <w:szCs w:val="24"/>
        </w:rPr>
        <w:t>2、知识要求</w:t>
      </w:r>
    </w:p>
    <w:p w:rsidR="005D77C5" w:rsidRDefault="00C405BE">
      <w:pPr>
        <w:adjustRightInd w:val="0"/>
        <w:snapToGrid w:val="0"/>
        <w:spacing w:line="360" w:lineRule="auto"/>
        <w:ind w:left="420"/>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1</w:t>
      </w:r>
      <w:r>
        <w:rPr>
          <w:rFonts w:ascii="仿宋" w:eastAsia="仿宋" w:hAnsi="仿宋" w:cs="仿宋" w:hint="eastAsia"/>
          <w:color w:val="000000"/>
          <w:sz w:val="24"/>
          <w:szCs w:val="24"/>
        </w:rPr>
        <w:t>）掌握中华优秀传统文化知识；</w:t>
      </w:r>
    </w:p>
    <w:p w:rsidR="005D77C5" w:rsidRPr="00D36ED9" w:rsidRDefault="00C405BE">
      <w:pPr>
        <w:adjustRightInd w:val="0"/>
        <w:snapToGrid w:val="0"/>
        <w:spacing w:line="360" w:lineRule="auto"/>
        <w:ind w:left="420"/>
        <w:rPr>
          <w:rFonts w:ascii="仿宋" w:eastAsia="仿宋" w:hAnsi="仿宋"/>
          <w:color w:val="000000"/>
          <w:sz w:val="24"/>
          <w:szCs w:val="24"/>
          <w:highlight w:val="yellow"/>
        </w:rPr>
      </w:pPr>
      <w:r w:rsidRPr="00D36ED9">
        <w:rPr>
          <w:rFonts w:ascii="仿宋" w:eastAsia="仿宋" w:hAnsi="仿宋" w:cs="仿宋" w:hint="eastAsia"/>
          <w:color w:val="000000"/>
          <w:sz w:val="24"/>
          <w:szCs w:val="24"/>
          <w:highlight w:val="yellow"/>
        </w:rPr>
        <w:t>（</w:t>
      </w:r>
      <w:r w:rsidRPr="00D36ED9">
        <w:rPr>
          <w:rFonts w:ascii="仿宋" w:eastAsia="仿宋" w:hAnsi="仿宋" w:cs="仿宋"/>
          <w:color w:val="000000"/>
          <w:sz w:val="24"/>
          <w:szCs w:val="24"/>
          <w:highlight w:val="yellow"/>
        </w:rPr>
        <w:t>2</w:t>
      </w:r>
      <w:r w:rsidRPr="00D36ED9">
        <w:rPr>
          <w:rFonts w:ascii="仿宋" w:eastAsia="仿宋" w:hAnsi="仿宋" w:cs="仿宋" w:hint="eastAsia"/>
          <w:color w:val="000000"/>
          <w:sz w:val="24"/>
          <w:szCs w:val="24"/>
          <w:highlight w:val="yellow"/>
        </w:rPr>
        <w:t>）了解主要英语国家概况和跨文化交际知识；</w:t>
      </w:r>
    </w:p>
    <w:p w:rsidR="005D77C5" w:rsidRPr="00D36ED9" w:rsidRDefault="00C405BE">
      <w:pPr>
        <w:adjustRightInd w:val="0"/>
        <w:snapToGrid w:val="0"/>
        <w:spacing w:line="360" w:lineRule="auto"/>
        <w:ind w:left="420"/>
        <w:rPr>
          <w:rFonts w:ascii="仿宋" w:eastAsia="仿宋" w:hAnsi="仿宋"/>
          <w:color w:val="000000"/>
          <w:sz w:val="24"/>
          <w:szCs w:val="24"/>
          <w:highlight w:val="yellow"/>
        </w:rPr>
      </w:pPr>
      <w:r w:rsidRPr="00D36ED9">
        <w:rPr>
          <w:rFonts w:ascii="仿宋" w:eastAsia="仿宋" w:hAnsi="仿宋" w:cs="仿宋" w:hint="eastAsia"/>
          <w:color w:val="000000"/>
          <w:sz w:val="24"/>
          <w:szCs w:val="24"/>
          <w:highlight w:val="yellow"/>
        </w:rPr>
        <w:t>（</w:t>
      </w:r>
      <w:r w:rsidRPr="00D36ED9">
        <w:rPr>
          <w:rFonts w:ascii="仿宋" w:eastAsia="仿宋" w:hAnsi="仿宋" w:cs="仿宋"/>
          <w:color w:val="000000"/>
          <w:sz w:val="24"/>
          <w:szCs w:val="24"/>
          <w:highlight w:val="yellow"/>
        </w:rPr>
        <w:t>3</w:t>
      </w:r>
      <w:r w:rsidRPr="00D36ED9">
        <w:rPr>
          <w:rFonts w:ascii="仿宋" w:eastAsia="仿宋" w:hAnsi="仿宋" w:cs="仿宋" w:hint="eastAsia"/>
          <w:color w:val="000000"/>
          <w:sz w:val="24"/>
          <w:szCs w:val="24"/>
          <w:highlight w:val="yellow"/>
        </w:rPr>
        <w:t>）掌握必备的思想政治理论和相关政策与法律知识；</w:t>
      </w:r>
    </w:p>
    <w:p w:rsidR="005D77C5" w:rsidRPr="00D36ED9" w:rsidRDefault="00C405BE">
      <w:pPr>
        <w:adjustRightInd w:val="0"/>
        <w:snapToGrid w:val="0"/>
        <w:spacing w:line="360" w:lineRule="auto"/>
        <w:ind w:left="420"/>
        <w:rPr>
          <w:rFonts w:ascii="仿宋" w:eastAsia="仿宋" w:hAnsi="仿宋"/>
          <w:color w:val="000000"/>
          <w:sz w:val="24"/>
          <w:szCs w:val="24"/>
          <w:highlight w:val="yellow"/>
        </w:rPr>
      </w:pPr>
      <w:r w:rsidRPr="00D36ED9">
        <w:rPr>
          <w:rFonts w:ascii="仿宋" w:eastAsia="仿宋" w:hAnsi="仿宋" w:cs="仿宋" w:hint="eastAsia"/>
          <w:color w:val="000000"/>
          <w:sz w:val="24"/>
          <w:szCs w:val="24"/>
          <w:highlight w:val="yellow"/>
        </w:rPr>
        <w:t>（</w:t>
      </w:r>
      <w:r w:rsidRPr="00D36ED9">
        <w:rPr>
          <w:rFonts w:ascii="仿宋" w:eastAsia="仿宋" w:hAnsi="仿宋" w:cs="仿宋"/>
          <w:color w:val="000000"/>
          <w:sz w:val="24"/>
          <w:szCs w:val="24"/>
          <w:highlight w:val="yellow"/>
        </w:rPr>
        <w:t>4</w:t>
      </w:r>
      <w:r w:rsidRPr="00D36ED9">
        <w:rPr>
          <w:rFonts w:ascii="仿宋" w:eastAsia="仿宋" w:hAnsi="仿宋" w:cs="仿宋" w:hint="eastAsia"/>
          <w:color w:val="000000"/>
          <w:sz w:val="24"/>
          <w:szCs w:val="24"/>
          <w:highlight w:val="yellow"/>
        </w:rPr>
        <w:t>）掌握扎实的中英文语言基础知识；</w:t>
      </w:r>
    </w:p>
    <w:p w:rsidR="005D77C5" w:rsidRDefault="00C405BE">
      <w:pPr>
        <w:adjustRightInd w:val="0"/>
        <w:snapToGrid w:val="0"/>
        <w:spacing w:line="360" w:lineRule="auto"/>
        <w:ind w:left="420"/>
        <w:rPr>
          <w:rFonts w:ascii="仿宋" w:eastAsia="仿宋" w:hAnsi="仿宋"/>
          <w:color w:val="000000"/>
          <w:sz w:val="24"/>
          <w:szCs w:val="24"/>
        </w:rPr>
      </w:pPr>
      <w:r w:rsidRPr="00D36ED9">
        <w:rPr>
          <w:rFonts w:ascii="仿宋" w:eastAsia="仿宋" w:hAnsi="仿宋" w:cs="仿宋" w:hint="eastAsia"/>
          <w:color w:val="000000"/>
          <w:sz w:val="24"/>
          <w:szCs w:val="24"/>
          <w:highlight w:val="yellow"/>
        </w:rPr>
        <w:t>（</w:t>
      </w:r>
      <w:r w:rsidRPr="00D36ED9">
        <w:rPr>
          <w:rFonts w:ascii="仿宋" w:eastAsia="仿宋" w:hAnsi="仿宋" w:cs="仿宋"/>
          <w:color w:val="000000"/>
          <w:sz w:val="24"/>
          <w:szCs w:val="24"/>
          <w:highlight w:val="yellow"/>
        </w:rPr>
        <w:t>5</w:t>
      </w:r>
      <w:r w:rsidRPr="00D36ED9">
        <w:rPr>
          <w:rFonts w:ascii="仿宋" w:eastAsia="仿宋" w:hAnsi="仿宋" w:cs="仿宋" w:hint="eastAsia"/>
          <w:color w:val="000000"/>
          <w:sz w:val="24"/>
          <w:szCs w:val="24"/>
          <w:highlight w:val="yellow"/>
        </w:rPr>
        <w:t>）掌握旅游行业相关知识；</w:t>
      </w:r>
    </w:p>
    <w:p w:rsidR="005D77C5" w:rsidRDefault="00C405BE">
      <w:pPr>
        <w:adjustRightInd w:val="0"/>
        <w:snapToGrid w:val="0"/>
        <w:spacing w:line="360" w:lineRule="auto"/>
        <w:ind w:left="420"/>
        <w:rPr>
          <w:rFonts w:ascii="仿宋" w:eastAsia="仿宋" w:hAnsi="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6</w:t>
      </w:r>
      <w:r>
        <w:rPr>
          <w:rFonts w:ascii="仿宋" w:eastAsia="仿宋" w:hAnsi="仿宋" w:cs="仿宋" w:hint="eastAsia"/>
          <w:color w:val="000000"/>
          <w:sz w:val="24"/>
          <w:szCs w:val="24"/>
        </w:rPr>
        <w:t>）掌握高星级酒店或国际旅行社基层岗位管理知识。</w:t>
      </w:r>
    </w:p>
    <w:p w:rsidR="005D77C5" w:rsidRDefault="00C405BE">
      <w:pPr>
        <w:overflowPunct w:val="0"/>
        <w:adjustRightInd w:val="0"/>
        <w:spacing w:line="360" w:lineRule="auto"/>
        <w:ind w:firstLineChars="200" w:firstLine="480"/>
        <w:rPr>
          <w:rFonts w:ascii="仿宋" w:eastAsia="仿宋" w:hAnsi="仿宋"/>
          <w:sz w:val="24"/>
          <w:szCs w:val="24"/>
        </w:rPr>
      </w:pPr>
      <w:r>
        <w:rPr>
          <w:rFonts w:ascii="仿宋" w:eastAsia="仿宋" w:hAnsi="仿宋" w:hint="eastAsia"/>
          <w:sz w:val="24"/>
          <w:szCs w:val="24"/>
        </w:rPr>
        <w:t>3、能力要求</w:t>
      </w:r>
    </w:p>
    <w:p w:rsidR="005D77C5" w:rsidRDefault="00C405BE">
      <w:pPr>
        <w:overflowPunct w:val="0"/>
        <w:adjustRightInd w:val="0"/>
        <w:spacing w:line="360" w:lineRule="auto"/>
        <w:ind w:firstLineChars="200" w:firstLine="480"/>
        <w:rPr>
          <w:rFonts w:ascii="仿宋" w:eastAsia="仿宋" w:hAnsi="仿宋"/>
          <w:sz w:val="24"/>
          <w:szCs w:val="24"/>
        </w:rPr>
      </w:pPr>
      <w:r w:rsidRPr="00D36ED9">
        <w:rPr>
          <w:rFonts w:ascii="仿宋" w:eastAsia="仿宋" w:hAnsi="仿宋" w:hint="eastAsia"/>
          <w:sz w:val="24"/>
          <w:szCs w:val="24"/>
          <w:highlight w:val="yellow"/>
        </w:rPr>
        <w:t>（1）能够运用良好的英语进行日常英语会话和应用文写作；</w:t>
      </w:r>
    </w:p>
    <w:p w:rsidR="005D77C5" w:rsidRDefault="00C405BE">
      <w:pPr>
        <w:overflowPunct w:val="0"/>
        <w:adjustRightInd w:val="0"/>
        <w:spacing w:line="360" w:lineRule="auto"/>
        <w:ind w:firstLineChars="200" w:firstLine="480"/>
        <w:rPr>
          <w:rFonts w:ascii="仿宋" w:eastAsia="仿宋" w:hAnsi="仿宋"/>
          <w:sz w:val="24"/>
          <w:szCs w:val="24"/>
        </w:rPr>
      </w:pPr>
      <w:r w:rsidRPr="00D36ED9">
        <w:rPr>
          <w:rFonts w:ascii="仿宋" w:eastAsia="仿宋" w:hAnsi="仿宋" w:hint="eastAsia"/>
          <w:sz w:val="24"/>
          <w:szCs w:val="24"/>
          <w:highlight w:val="yellow"/>
        </w:rPr>
        <w:t>（2）能够运用基本的翻译技巧和翻译方法开展中英翻译；</w:t>
      </w:r>
    </w:p>
    <w:p w:rsidR="005D77C5" w:rsidRPr="00D36ED9" w:rsidRDefault="00C405BE">
      <w:pPr>
        <w:overflowPunct w:val="0"/>
        <w:adjustRightInd w:val="0"/>
        <w:spacing w:line="360" w:lineRule="auto"/>
        <w:ind w:firstLineChars="200" w:firstLine="480"/>
        <w:rPr>
          <w:rFonts w:ascii="仿宋" w:eastAsia="仿宋" w:hAnsi="仿宋"/>
          <w:sz w:val="24"/>
          <w:szCs w:val="24"/>
          <w:highlight w:val="yellow"/>
        </w:rPr>
      </w:pPr>
      <w:r w:rsidRPr="00D36ED9">
        <w:rPr>
          <w:rFonts w:ascii="仿宋" w:eastAsia="仿宋" w:hAnsi="仿宋" w:hint="eastAsia"/>
          <w:sz w:val="24"/>
          <w:szCs w:val="24"/>
          <w:highlight w:val="yellow"/>
        </w:rPr>
        <w:t>（3）能够运用英语进行国际交流与协商，具备跨文化交际能力；</w:t>
      </w:r>
    </w:p>
    <w:p w:rsidR="005D77C5" w:rsidRDefault="00C405BE">
      <w:pPr>
        <w:overflowPunct w:val="0"/>
        <w:adjustRightInd w:val="0"/>
        <w:spacing w:line="360" w:lineRule="auto"/>
        <w:ind w:firstLineChars="200" w:firstLine="480"/>
        <w:rPr>
          <w:rFonts w:ascii="仿宋" w:eastAsia="仿宋" w:hAnsi="仿宋"/>
          <w:sz w:val="24"/>
          <w:szCs w:val="24"/>
        </w:rPr>
      </w:pPr>
      <w:r w:rsidRPr="00D36ED9">
        <w:rPr>
          <w:rFonts w:ascii="仿宋" w:eastAsia="仿宋" w:hAnsi="仿宋" w:hint="eastAsia"/>
          <w:sz w:val="24"/>
          <w:szCs w:val="24"/>
          <w:highlight w:val="yellow"/>
        </w:rPr>
        <w:t>（4）能够运用英语传播中国文化；</w:t>
      </w:r>
    </w:p>
    <w:p w:rsidR="005D77C5" w:rsidRPr="00D36ED9" w:rsidRDefault="00C405BE">
      <w:pPr>
        <w:overflowPunct w:val="0"/>
        <w:adjustRightInd w:val="0"/>
        <w:spacing w:line="360" w:lineRule="auto"/>
        <w:ind w:firstLineChars="200" w:firstLine="480"/>
        <w:rPr>
          <w:rFonts w:ascii="仿宋" w:eastAsia="仿宋" w:hAnsi="仿宋"/>
          <w:sz w:val="24"/>
          <w:szCs w:val="24"/>
          <w:highlight w:val="yellow"/>
        </w:rPr>
      </w:pPr>
      <w:r w:rsidRPr="00D36ED9">
        <w:rPr>
          <w:rFonts w:ascii="仿宋" w:eastAsia="仿宋" w:hAnsi="仿宋" w:hint="eastAsia"/>
          <w:sz w:val="24"/>
          <w:szCs w:val="24"/>
          <w:highlight w:val="yellow"/>
        </w:rPr>
        <w:t>（4）能够运用英语从事涉外旅游活动的基本操作；</w:t>
      </w:r>
    </w:p>
    <w:p w:rsidR="005D77C5" w:rsidRPr="00D36ED9" w:rsidRDefault="00C405BE">
      <w:pPr>
        <w:overflowPunct w:val="0"/>
        <w:adjustRightInd w:val="0"/>
        <w:spacing w:line="360" w:lineRule="auto"/>
        <w:ind w:firstLineChars="200" w:firstLine="480"/>
        <w:rPr>
          <w:rFonts w:ascii="仿宋" w:eastAsia="仿宋" w:hAnsi="仿宋"/>
          <w:sz w:val="24"/>
          <w:szCs w:val="24"/>
          <w:highlight w:val="yellow"/>
        </w:rPr>
      </w:pPr>
      <w:r w:rsidRPr="00D36ED9">
        <w:rPr>
          <w:rFonts w:ascii="仿宋" w:eastAsia="仿宋" w:hAnsi="仿宋" w:hint="eastAsia"/>
          <w:sz w:val="24"/>
          <w:szCs w:val="24"/>
          <w:highlight w:val="yellow"/>
        </w:rPr>
        <w:lastRenderedPageBreak/>
        <w:t>（5）能够运用英语从事涉外旅游活动的组织、协调及管理；</w:t>
      </w:r>
    </w:p>
    <w:p w:rsidR="005D77C5" w:rsidRDefault="00C405BE">
      <w:pPr>
        <w:overflowPunct w:val="0"/>
        <w:adjustRightInd w:val="0"/>
        <w:spacing w:line="360" w:lineRule="auto"/>
        <w:ind w:firstLineChars="200" w:firstLine="480"/>
        <w:rPr>
          <w:rFonts w:ascii="仿宋" w:eastAsia="仿宋" w:hAnsi="仿宋"/>
          <w:sz w:val="24"/>
          <w:szCs w:val="24"/>
        </w:rPr>
      </w:pPr>
      <w:r w:rsidRPr="00D36ED9">
        <w:rPr>
          <w:rFonts w:ascii="仿宋" w:eastAsia="仿宋" w:hAnsi="仿宋" w:hint="eastAsia"/>
          <w:sz w:val="24"/>
          <w:szCs w:val="24"/>
          <w:highlight w:val="yellow"/>
        </w:rPr>
        <w:t>（6）能够运用英语开展导游、旅行社计调、旅游咨询、酒店服务和出入境翻译等；</w:t>
      </w:r>
    </w:p>
    <w:p w:rsidR="005D77C5" w:rsidRDefault="00C405BE">
      <w:pPr>
        <w:overflowPunct w:val="0"/>
        <w:adjustRightInd w:val="0"/>
        <w:spacing w:line="360" w:lineRule="auto"/>
        <w:ind w:firstLineChars="200" w:firstLine="480"/>
        <w:rPr>
          <w:rFonts w:ascii="仿宋" w:eastAsia="仿宋" w:hAnsi="仿宋"/>
          <w:sz w:val="24"/>
          <w:szCs w:val="24"/>
        </w:rPr>
      </w:pPr>
      <w:r>
        <w:rPr>
          <w:rFonts w:ascii="仿宋" w:eastAsia="仿宋" w:hAnsi="仿宋" w:hint="eastAsia"/>
          <w:sz w:val="24"/>
          <w:szCs w:val="24"/>
        </w:rPr>
        <w:t>（7）能够运用英语基于互联网平台提供客户咨询服务。</w:t>
      </w:r>
    </w:p>
    <w:p w:rsidR="005D77C5" w:rsidRDefault="00C405BE">
      <w:pPr>
        <w:overflowPunct w:val="0"/>
        <w:adjustRightInd w:val="0"/>
        <w:ind w:firstLineChars="200" w:firstLine="640"/>
        <w:outlineLvl w:val="0"/>
        <w:rPr>
          <w:rFonts w:eastAsia="黑体"/>
          <w:szCs w:val="32"/>
        </w:rPr>
      </w:pPr>
      <w:r>
        <w:rPr>
          <w:rFonts w:eastAsia="黑体"/>
          <w:szCs w:val="32"/>
        </w:rPr>
        <w:t>六、课程设置及要求</w:t>
      </w:r>
    </w:p>
    <w:p w:rsidR="005D77C5" w:rsidRDefault="00C405BE">
      <w:pPr>
        <w:adjustRightInd w:val="0"/>
        <w:snapToGrid w:val="0"/>
        <w:spacing w:line="360" w:lineRule="auto"/>
        <w:ind w:firstLineChars="200" w:firstLine="480"/>
        <w:rPr>
          <w:rFonts w:ascii="仿宋" w:eastAsia="仿宋" w:hAnsi="仿宋"/>
          <w:color w:val="000000"/>
          <w:sz w:val="24"/>
          <w:szCs w:val="24"/>
        </w:rPr>
      </w:pPr>
      <w:r>
        <w:rPr>
          <w:rFonts w:ascii="仿宋" w:eastAsia="仿宋" w:hAnsi="仿宋" w:cs="仿宋" w:hint="eastAsia"/>
          <w:color w:val="000000"/>
          <w:sz w:val="24"/>
          <w:szCs w:val="24"/>
        </w:rPr>
        <w:t>本专业课程设置结合国家职业资格标准和行业现行标准，围绕本专业学生就业岗位，确立核心岗位任务，明确岗位工作流程和课程标准，结合典型工作任务工作过程，</w:t>
      </w:r>
      <w:r>
        <w:rPr>
          <w:rFonts w:ascii="仿宋" w:eastAsia="仿宋" w:hAnsi="仿宋" w:cs="仿宋" w:hint="eastAsia"/>
          <w:sz w:val="24"/>
          <w:szCs w:val="24"/>
        </w:rPr>
        <w:t>确定饭店管理和旅游管理两个方向的就业岗位知识及能力要求，结合学生认知规律，制定具体的专业课程及分层次教学计划，培养专业能力，提升职业素养，</w:t>
      </w:r>
      <w:r>
        <w:rPr>
          <w:rFonts w:ascii="仿宋" w:eastAsia="仿宋" w:hAnsi="仿宋" w:cs="仿宋" w:hint="eastAsia"/>
          <w:color w:val="000000"/>
          <w:sz w:val="24"/>
          <w:szCs w:val="24"/>
        </w:rPr>
        <w:t>调整并完善以培养学生“英语语言能力、旅游专业技能和旅游职业精神与职业素养”为目标，以公共基础课、专业基础课和专业课构成要件的旅游英语分方向专业课程体系。</w:t>
      </w:r>
    </w:p>
    <w:p w:rsidR="005D77C5" w:rsidRDefault="00C405BE">
      <w:pPr>
        <w:overflowPunct w:val="0"/>
        <w:adjustRightInd w:val="0"/>
        <w:ind w:firstLineChars="200" w:firstLine="643"/>
        <w:outlineLvl w:val="0"/>
        <w:rPr>
          <w:rFonts w:eastAsia="楷体_GB2312"/>
          <w:b/>
          <w:szCs w:val="32"/>
        </w:rPr>
      </w:pPr>
      <w:r>
        <w:rPr>
          <w:rFonts w:eastAsia="楷体_GB2312"/>
          <w:b/>
          <w:szCs w:val="32"/>
        </w:rPr>
        <w:t>（一）公共基础课程</w:t>
      </w:r>
    </w:p>
    <w:p w:rsidR="005D77C5" w:rsidRDefault="00C405BE">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公共基础课程旨在加强职业精神和职业素养教育；全面贯彻党的教育方针，落实立德树人根本任务，把社会主义核心价值观融入教育全过程，深入开展理想信念教育、爱国主义教育、中华优秀传统文化教育和革命传统教育，引导和帮助学生把握好人生方向，扣好人生的第一粒扣子。坚持素质教育，教育引导学生培养综合能力，鼓励和培养学生的创新精神；树立健康第一的思想，增强学生的体质，培养学生积极向上的健康心态，健全人格、锤炼意志；坚持以美育人、以文化人，提高学生家国情怀和文化自信；加强劳动教育，引导学生崇尚劳动、尊重劳动。</w:t>
      </w:r>
    </w:p>
    <w:p w:rsidR="005D77C5" w:rsidRDefault="00C405BE">
      <w:pPr>
        <w:adjustRightInd w:val="0"/>
        <w:snapToGrid w:val="0"/>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表</w:t>
      </w:r>
      <w:r>
        <w:rPr>
          <w:rFonts w:ascii="仿宋" w:eastAsia="仿宋" w:hAnsi="仿宋" w:cs="仿宋"/>
          <w:color w:val="000000"/>
          <w:sz w:val="24"/>
          <w:szCs w:val="24"/>
        </w:rPr>
        <w:t>2</w:t>
      </w:r>
      <w:r>
        <w:rPr>
          <w:rFonts w:ascii="仿宋" w:eastAsia="仿宋" w:hAnsi="仿宋" w:cs="仿宋" w:hint="eastAsia"/>
          <w:color w:val="000000"/>
          <w:sz w:val="24"/>
          <w:szCs w:val="24"/>
        </w:rPr>
        <w:t>公共基础课程一览表</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05"/>
        <w:gridCol w:w="5783"/>
        <w:gridCol w:w="709"/>
      </w:tblGrid>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序号</w:t>
            </w:r>
          </w:p>
        </w:tc>
        <w:tc>
          <w:tcPr>
            <w:tcW w:w="1305"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课程名称</w:t>
            </w:r>
          </w:p>
        </w:tc>
        <w:tc>
          <w:tcPr>
            <w:tcW w:w="5783"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主要内容与要求</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学时</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p>
        </w:tc>
        <w:tc>
          <w:tcPr>
            <w:tcW w:w="1305" w:type="dxa"/>
            <w:tcBorders>
              <w:top w:val="single" w:sz="4" w:space="0" w:color="auto"/>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思想道德与法治</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从培养面向旅游经营管理一线高素质技能型人才的具体要求出发，配合专业教育，着重解决培养高职学生良好的道德素养和法治素养。通过本课程的教学，对大学生进行世界观、人生观、价值观、道德观和法治观教育，使学生具有明确的职业理想、良好的职业道德、科学的职业价值观和较完善的职业纪律素质，为高职各专业人才培养目标的实现以及高职学生成长成才和终生发展打下坚实的基础。</w:t>
            </w:r>
          </w:p>
        </w:tc>
        <w:tc>
          <w:tcPr>
            <w:tcW w:w="709" w:type="dxa"/>
            <w:tcBorders>
              <w:top w:val="single" w:sz="4" w:space="0" w:color="auto"/>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sz w:val="21"/>
                <w:szCs w:val="24"/>
              </w:rPr>
              <w:t>54</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2</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毛泽东思想</w:t>
            </w:r>
            <w:r>
              <w:rPr>
                <w:rFonts w:ascii="仿宋" w:eastAsia="仿宋" w:hAnsi="仿宋" w:hint="eastAsia"/>
                <w:sz w:val="21"/>
                <w:szCs w:val="24"/>
              </w:rPr>
              <w:lastRenderedPageBreak/>
              <w:t>和中国特色社会主义理论体系概论</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lastRenderedPageBreak/>
              <w:t>课程旨在帮助大学生系统掌握中国化马克思主义的形成发展、</w:t>
            </w:r>
            <w:r>
              <w:rPr>
                <w:rFonts w:ascii="仿宋" w:eastAsia="仿宋" w:hAnsi="仿宋" w:hint="eastAsia"/>
                <w:sz w:val="21"/>
                <w:szCs w:val="21"/>
              </w:rPr>
              <w:lastRenderedPageBreak/>
              <w:t>主要内容和精神实质，不断增强中国特色社会主义道路自信、理论自信和制度自信。</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sz w:val="21"/>
                <w:szCs w:val="24"/>
              </w:rPr>
              <w:lastRenderedPageBreak/>
              <w:t>36</w:t>
            </w:r>
          </w:p>
        </w:tc>
      </w:tr>
      <w:tr w:rsidR="005D77C5">
        <w:tc>
          <w:tcPr>
            <w:tcW w:w="709" w:type="dxa"/>
            <w:tcBorders>
              <w:top w:val="nil"/>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lastRenderedPageBreak/>
              <w:t>3</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4"/>
              </w:rPr>
            </w:pPr>
            <w:r>
              <w:rPr>
                <w:rFonts w:ascii="仿宋" w:eastAsia="仿宋" w:hAnsi="仿宋" w:hint="eastAsia"/>
                <w:sz w:val="21"/>
                <w:szCs w:val="24"/>
              </w:rPr>
              <w:t>习近平新时代中国特色社会主义概论</w:t>
            </w:r>
          </w:p>
        </w:tc>
        <w:tc>
          <w:tcPr>
            <w:tcW w:w="5783" w:type="dxa"/>
            <w:tcBorders>
              <w:top w:val="single" w:sz="4" w:space="0" w:color="auto"/>
              <w:left w:val="nil"/>
              <w:bottom w:val="single" w:sz="4" w:space="0" w:color="auto"/>
              <w:right w:val="single" w:sz="4" w:space="0" w:color="auto"/>
            </w:tcBorders>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课程旨在帮助大学生深入学习领会习近平新时代中国特色社会主义思想的核心要义、精神实质、丰富内涵、实践要求，进一步增强大学生的“四个意识”，坚定“四个自信”，做到“两个维护”。</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4"/>
              </w:rPr>
            </w:pPr>
            <w:r>
              <w:rPr>
                <w:rFonts w:ascii="仿宋" w:eastAsia="仿宋" w:hAnsi="仿宋" w:hint="eastAsia"/>
                <w:sz w:val="21"/>
                <w:szCs w:val="24"/>
              </w:rPr>
              <w:t>5</w:t>
            </w:r>
            <w:r>
              <w:rPr>
                <w:rFonts w:ascii="仿宋" w:eastAsia="仿宋" w:hAnsi="仿宋"/>
                <w:sz w:val="21"/>
                <w:szCs w:val="24"/>
              </w:rPr>
              <w:t>4</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4</w:t>
            </w:r>
          </w:p>
        </w:tc>
        <w:tc>
          <w:tcPr>
            <w:tcW w:w="1305" w:type="dxa"/>
            <w:tcBorders>
              <w:top w:val="single" w:sz="4" w:space="0" w:color="auto"/>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形势与政策</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课程是对学生进行形势与政策教育的主要途径，主要任务是帮助学生认清国内外政治经济形势、国际关系以及国内外热点事件，了解我国政府的基本原则、基本立场与应对政策，全面准确地理解党的路线、方针和政策，不断提高大学生认识和把握形势的能力。</w:t>
            </w:r>
          </w:p>
        </w:tc>
        <w:tc>
          <w:tcPr>
            <w:tcW w:w="709" w:type="dxa"/>
            <w:tcBorders>
              <w:top w:val="single" w:sz="4" w:space="0" w:color="auto"/>
              <w:left w:val="nil"/>
              <w:bottom w:val="single" w:sz="4" w:space="0" w:color="auto"/>
              <w:right w:val="single" w:sz="4" w:space="0" w:color="auto"/>
            </w:tcBorders>
            <w:vAlign w:val="center"/>
          </w:tcPr>
          <w:p w:rsidR="005D77C5" w:rsidRDefault="00D958B6">
            <w:pPr>
              <w:spacing w:line="276" w:lineRule="auto"/>
              <w:jc w:val="center"/>
              <w:rPr>
                <w:rFonts w:ascii="仿宋" w:eastAsia="仿宋" w:hAnsi="仿宋"/>
                <w:sz w:val="21"/>
                <w:szCs w:val="21"/>
              </w:rPr>
            </w:pPr>
            <w:r>
              <w:rPr>
                <w:rFonts w:ascii="仿宋" w:eastAsia="仿宋" w:hAnsi="仿宋"/>
                <w:sz w:val="21"/>
                <w:szCs w:val="24"/>
              </w:rPr>
              <w:t>40</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5</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军事理论、训练及入学教育</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4"/>
              </w:rPr>
            </w:pPr>
            <w:r>
              <w:rPr>
                <w:rFonts w:ascii="仿宋" w:eastAsia="仿宋" w:hAnsi="仿宋" w:hint="eastAsia"/>
                <w:sz w:val="21"/>
                <w:szCs w:val="24"/>
              </w:rPr>
              <w:t>通过军事理论的学习与军事技能的训练，使学生掌握基本军事理论与军事技能，达到增强国防观念和国家安全意识，提高思想政治觉悟，强化爱国主义、集体主义现念，加强组织纪律性，促进大学生综合素质的提高，为中国人民解放军训练后备兵员和培养预备役军官打下坚实的基础。</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t>148</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6</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信息技术</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本课程通过丰富的教学内容和多样化的教学形式， 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t>36</w:t>
            </w:r>
          </w:p>
        </w:tc>
      </w:tr>
      <w:tr w:rsidR="005D77C5" w:rsidTr="00D958B6">
        <w:tc>
          <w:tcPr>
            <w:tcW w:w="709" w:type="dxa"/>
            <w:tcBorders>
              <w:top w:val="single" w:sz="4" w:space="0" w:color="auto"/>
              <w:left w:val="single" w:sz="4" w:space="0" w:color="auto"/>
              <w:bottom w:val="single" w:sz="4" w:space="0" w:color="auto"/>
              <w:right w:val="single" w:sz="4" w:space="0" w:color="auto"/>
            </w:tcBorders>
            <w:shd w:val="clear" w:color="auto" w:fill="FFFF00"/>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7</w:t>
            </w:r>
          </w:p>
        </w:tc>
        <w:tc>
          <w:tcPr>
            <w:tcW w:w="1305" w:type="dxa"/>
            <w:tcBorders>
              <w:top w:val="nil"/>
              <w:left w:val="nil"/>
              <w:bottom w:val="single" w:sz="4" w:space="0" w:color="auto"/>
              <w:right w:val="single" w:sz="4" w:space="0" w:color="auto"/>
            </w:tcBorders>
            <w:shd w:val="clear" w:color="auto" w:fill="FFFF00"/>
            <w:vAlign w:val="center"/>
          </w:tcPr>
          <w:p w:rsidR="005D77C5" w:rsidRDefault="00C405BE">
            <w:pPr>
              <w:jc w:val="left"/>
              <w:rPr>
                <w:rFonts w:ascii="仿宋" w:eastAsia="仿宋" w:hAnsi="仿宋"/>
                <w:sz w:val="21"/>
                <w:szCs w:val="21"/>
              </w:rPr>
            </w:pPr>
            <w:r>
              <w:rPr>
                <w:rFonts w:ascii="仿宋" w:eastAsia="仿宋" w:hAnsi="仿宋" w:hint="eastAsia"/>
                <w:sz w:val="21"/>
                <w:szCs w:val="24"/>
              </w:rPr>
              <w:t>基础英语</w:t>
            </w:r>
          </w:p>
        </w:tc>
        <w:tc>
          <w:tcPr>
            <w:tcW w:w="5783" w:type="dxa"/>
            <w:tcBorders>
              <w:top w:val="single" w:sz="4" w:space="0" w:color="auto"/>
              <w:left w:val="single" w:sz="4" w:space="0" w:color="auto"/>
              <w:bottom w:val="single" w:sz="4" w:space="0" w:color="auto"/>
              <w:right w:val="single" w:sz="4" w:space="0" w:color="auto"/>
            </w:tcBorders>
            <w:shd w:val="clear" w:color="auto" w:fill="FFFF00"/>
          </w:tcPr>
          <w:p w:rsidR="005D77C5" w:rsidRDefault="00C405BE">
            <w:pPr>
              <w:spacing w:line="276" w:lineRule="auto"/>
              <w:rPr>
                <w:rFonts w:ascii="仿宋" w:eastAsia="仿宋" w:hAnsi="仿宋"/>
                <w:sz w:val="21"/>
                <w:szCs w:val="21"/>
              </w:rPr>
            </w:pPr>
            <w:r>
              <w:rPr>
                <w:rFonts w:ascii="仿宋" w:eastAsia="仿宋" w:hAnsi="仿宋" w:hint="eastAsia"/>
                <w:sz w:val="21"/>
                <w:szCs w:val="21"/>
              </w:rPr>
              <w:t>落实立德树人根本任务，在中等职业学校和普通高</w:t>
            </w:r>
            <w:r w:rsidR="00B514BC">
              <w:rPr>
                <w:rFonts w:ascii="仿宋" w:eastAsia="仿宋" w:hAnsi="仿宋" w:hint="eastAsia"/>
                <w:sz w:val="21"/>
                <w:szCs w:val="21"/>
              </w:rPr>
              <w:t>中教育的基础上，进一步促进学生英语学科核心素养的发展，培养具有爱</w:t>
            </w:r>
            <w:r>
              <w:rPr>
                <w:rFonts w:ascii="仿宋" w:eastAsia="仿宋" w:hAnsi="仿宋" w:hint="eastAsia"/>
                <w:sz w:val="21"/>
                <w:szCs w:val="21"/>
              </w:rPr>
              <w:t>国情怀、国际视野，能够在日常生活和职场中用英语进行有效沟通的高素质技术技能人才。通过本课程</w:t>
            </w:r>
            <w:r w:rsidR="00D958B6">
              <w:rPr>
                <w:rFonts w:ascii="仿宋" w:eastAsia="仿宋" w:hAnsi="仿宋" w:hint="eastAsia"/>
                <w:sz w:val="21"/>
                <w:szCs w:val="21"/>
              </w:rPr>
              <w:t>基础模块和拓展模块的</w:t>
            </w:r>
            <w:r>
              <w:rPr>
                <w:rFonts w:ascii="仿宋" w:eastAsia="仿宋" w:hAnsi="仿宋" w:hint="eastAsia"/>
                <w:sz w:val="21"/>
                <w:szCs w:val="21"/>
              </w:rPr>
              <w:t>学习，学生应该能够达到课程标准所设定的四项学科核心素养的发展目标。</w:t>
            </w:r>
          </w:p>
        </w:tc>
        <w:tc>
          <w:tcPr>
            <w:tcW w:w="709" w:type="dxa"/>
            <w:tcBorders>
              <w:top w:val="nil"/>
              <w:left w:val="nil"/>
              <w:bottom w:val="single" w:sz="4" w:space="0" w:color="auto"/>
              <w:right w:val="single" w:sz="4" w:space="0" w:color="auto"/>
            </w:tcBorders>
            <w:shd w:val="clear" w:color="auto" w:fill="FFFF00"/>
            <w:vAlign w:val="center"/>
          </w:tcPr>
          <w:p w:rsidR="005D77C5" w:rsidRDefault="00D958B6">
            <w:pPr>
              <w:spacing w:line="276" w:lineRule="auto"/>
              <w:jc w:val="center"/>
              <w:rPr>
                <w:rFonts w:ascii="仿宋" w:eastAsia="仿宋" w:hAnsi="仿宋"/>
                <w:sz w:val="21"/>
                <w:szCs w:val="21"/>
              </w:rPr>
            </w:pPr>
            <w:r>
              <w:rPr>
                <w:rFonts w:ascii="仿宋" w:eastAsia="仿宋" w:hAnsi="仿宋"/>
                <w:sz w:val="21"/>
                <w:szCs w:val="24"/>
              </w:rPr>
              <w:t>28</w:t>
            </w:r>
            <w:r w:rsidR="005C3432">
              <w:rPr>
                <w:rFonts w:ascii="仿宋" w:eastAsia="仿宋" w:hAnsi="仿宋" w:hint="eastAsia"/>
                <w:sz w:val="21"/>
                <w:szCs w:val="24"/>
              </w:rPr>
              <w:t>0</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8</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公共体育</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通过体育课程教学，掌握管理、与促进自身健康的能力（增强健康层面）。利用体育锻炼的手段和体育载体，有针对性发展本专业今后从业和胜任工作岗位所需的身心素质，以增强学生的职业综合素质（服务专业层面）。</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6</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9</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礼仪修养</w:t>
            </w:r>
          </w:p>
        </w:tc>
        <w:tc>
          <w:tcPr>
            <w:tcW w:w="5783" w:type="dxa"/>
            <w:tcBorders>
              <w:top w:val="single" w:sz="4" w:space="0" w:color="auto"/>
              <w:left w:val="single" w:sz="4" w:space="0" w:color="auto"/>
              <w:bottom w:val="single" w:sz="4" w:space="0" w:color="auto"/>
              <w:right w:val="single" w:sz="4" w:space="0" w:color="auto"/>
            </w:tcBorders>
          </w:tcPr>
          <w:p w:rsidR="005D77C5" w:rsidRDefault="00C405BE" w:rsidP="002A44DE">
            <w:pPr>
              <w:spacing w:line="276" w:lineRule="auto"/>
              <w:rPr>
                <w:rFonts w:ascii="仿宋" w:eastAsia="仿宋" w:hAnsi="仿宋"/>
                <w:sz w:val="21"/>
                <w:szCs w:val="21"/>
              </w:rPr>
            </w:pPr>
            <w:r>
              <w:rPr>
                <w:rFonts w:ascii="仿宋" w:eastAsia="仿宋" w:hAnsi="仿宋" w:hint="eastAsia"/>
                <w:sz w:val="21"/>
                <w:szCs w:val="21"/>
              </w:rPr>
              <w:t>通过理论、实践、工学结合、校企互动的教学模式，使学生通过本课程的学习和训练，牢固树立礼貌服务意识，具备良好的礼仪秦养。掌握旅游社交的基本技巧、规范情况，灵活、准确地加以运用。以良好的操作方法，并能根据实际情况灵活、准</w:t>
            </w:r>
            <w:r>
              <w:rPr>
                <w:rFonts w:ascii="仿宋" w:eastAsia="仿宋" w:hAnsi="仿宋" w:hint="eastAsia"/>
                <w:sz w:val="21"/>
                <w:szCs w:val="21"/>
              </w:rPr>
              <w:lastRenderedPageBreak/>
              <w:t>确地加以运用，得体地与宾客交往，更好地胜任旅游职业岗位工作选修该课程模块，能具备基本的礼仪素养。</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lastRenderedPageBreak/>
              <w:t>36</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lastRenderedPageBreak/>
              <w:t>1</w:t>
            </w:r>
            <w:r>
              <w:rPr>
                <w:rFonts w:ascii="仿宋" w:eastAsia="仿宋" w:hAnsi="仿宋"/>
                <w:sz w:val="21"/>
                <w:szCs w:val="21"/>
              </w:rPr>
              <w:t>0</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写作</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rPr>
                <w:rFonts w:ascii="仿宋" w:eastAsia="仿宋" w:hAnsi="仿宋"/>
                <w:sz w:val="21"/>
                <w:szCs w:val="21"/>
              </w:rPr>
            </w:pPr>
            <w:r>
              <w:rPr>
                <w:rFonts w:ascii="仿宋" w:eastAsia="仿宋" w:hAnsi="仿宋" w:hint="eastAsia"/>
                <w:sz w:val="21"/>
                <w:szCs w:val="21"/>
              </w:rPr>
              <w:t>通过应用写作理论的学习和实际写作训练，提高学生常用应用文写作和阅读能力，以适应当前和今后在学习、生活、工作中的写作需要同时，通过本课程的教学对学生进行人文思想教育，培养团队精神与严谨务实的学风与作风，努力提高学生综合素质，增强学生的职业能力和就业竞争力，为学生学好各门专业课和将来进入社会从事实际工作奠定良好的基础。</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t>36</w:t>
            </w:r>
          </w:p>
        </w:tc>
      </w:tr>
      <w:tr w:rsidR="005D77C5" w:rsidTr="002A44DE">
        <w:trPr>
          <w:trHeight w:val="182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D77C5" w:rsidRPr="00D958B6" w:rsidRDefault="00C405BE">
            <w:pPr>
              <w:spacing w:line="276" w:lineRule="auto"/>
              <w:jc w:val="center"/>
              <w:rPr>
                <w:rFonts w:ascii="仿宋" w:eastAsia="仿宋" w:hAnsi="仿宋"/>
                <w:sz w:val="21"/>
                <w:szCs w:val="21"/>
              </w:rPr>
            </w:pPr>
            <w:r w:rsidRPr="00D958B6">
              <w:rPr>
                <w:rFonts w:ascii="仿宋" w:eastAsia="仿宋" w:hAnsi="仿宋" w:hint="eastAsia"/>
                <w:sz w:val="21"/>
                <w:szCs w:val="21"/>
              </w:rPr>
              <w:t>1</w:t>
            </w:r>
            <w:r w:rsidRPr="00D958B6">
              <w:rPr>
                <w:rFonts w:ascii="仿宋" w:eastAsia="仿宋" w:hAnsi="仿宋"/>
                <w:sz w:val="21"/>
                <w:szCs w:val="21"/>
              </w:rPr>
              <w:t>1</w:t>
            </w:r>
          </w:p>
        </w:tc>
        <w:tc>
          <w:tcPr>
            <w:tcW w:w="1305" w:type="dxa"/>
            <w:tcBorders>
              <w:top w:val="nil"/>
              <w:left w:val="nil"/>
              <w:bottom w:val="single" w:sz="4" w:space="0" w:color="auto"/>
              <w:right w:val="single" w:sz="4" w:space="0" w:color="auto"/>
            </w:tcBorders>
            <w:shd w:val="clear" w:color="auto" w:fill="FFFFFF" w:themeFill="background1"/>
            <w:vAlign w:val="center"/>
          </w:tcPr>
          <w:p w:rsidR="005D77C5" w:rsidRPr="00D958B6" w:rsidRDefault="00C405BE">
            <w:pPr>
              <w:jc w:val="left"/>
              <w:rPr>
                <w:rFonts w:ascii="仿宋" w:eastAsia="仿宋" w:hAnsi="仿宋"/>
                <w:sz w:val="21"/>
                <w:szCs w:val="21"/>
              </w:rPr>
            </w:pPr>
            <w:r w:rsidRPr="00D958B6">
              <w:rPr>
                <w:rFonts w:ascii="仿宋" w:eastAsia="仿宋" w:hAnsi="仿宋" w:hint="eastAsia"/>
                <w:sz w:val="21"/>
                <w:szCs w:val="24"/>
              </w:rPr>
              <w:t>中华优秀传统文化（双语）</w:t>
            </w: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tcPr>
          <w:p w:rsidR="005D77C5" w:rsidRPr="00D958B6" w:rsidRDefault="00C405BE" w:rsidP="002A44DE">
            <w:pPr>
              <w:spacing w:line="276" w:lineRule="auto"/>
              <w:rPr>
                <w:rFonts w:ascii="仿宋" w:eastAsia="仿宋" w:hAnsi="仿宋"/>
                <w:sz w:val="21"/>
                <w:szCs w:val="21"/>
              </w:rPr>
            </w:pPr>
            <w:r w:rsidRPr="00D958B6">
              <w:rPr>
                <w:rFonts w:ascii="仿宋" w:eastAsia="仿宋" w:hAnsi="仿宋" w:hint="eastAsia"/>
                <w:sz w:val="21"/>
                <w:szCs w:val="21"/>
              </w:rPr>
              <w:t>本课程旨在用中华优秀传统文化的精髓精华滋养当代大学生的精神世界，用中华优秀传统文化</w:t>
            </w:r>
            <w:r w:rsidR="002A44DE">
              <w:rPr>
                <w:rFonts w:ascii="仿宋" w:eastAsia="仿宋" w:hAnsi="仿宋" w:hint="eastAsia"/>
                <w:sz w:val="21"/>
                <w:szCs w:val="21"/>
              </w:rPr>
              <w:t>的丰富智慧提振当代大学生的精神力量，增强其文化自信和民族自豪感，</w:t>
            </w:r>
            <w:r w:rsidRPr="00D958B6">
              <w:rPr>
                <w:rFonts w:ascii="仿宋" w:eastAsia="仿宋" w:hAnsi="仿宋" w:hint="eastAsia"/>
                <w:sz w:val="21"/>
                <w:szCs w:val="21"/>
              </w:rPr>
              <w:t>帮助学生用英语来表达中华民族的各种文化现象以及思想内涵，弘扬中华民族的人文精神，对外传播好中国声音，提高中华文化的影响力。</w:t>
            </w:r>
          </w:p>
        </w:tc>
        <w:tc>
          <w:tcPr>
            <w:tcW w:w="709" w:type="dxa"/>
            <w:tcBorders>
              <w:top w:val="nil"/>
              <w:left w:val="nil"/>
              <w:bottom w:val="single" w:sz="4" w:space="0" w:color="auto"/>
              <w:right w:val="single" w:sz="4" w:space="0" w:color="auto"/>
            </w:tcBorders>
            <w:shd w:val="clear" w:color="auto" w:fill="FFFFFF" w:themeFill="background1"/>
            <w:vAlign w:val="center"/>
          </w:tcPr>
          <w:p w:rsidR="005D77C5" w:rsidRPr="00D958B6" w:rsidRDefault="002A44DE">
            <w:pPr>
              <w:spacing w:line="276" w:lineRule="auto"/>
              <w:jc w:val="center"/>
              <w:rPr>
                <w:rFonts w:ascii="仿宋" w:eastAsia="仿宋" w:hAnsi="仿宋"/>
                <w:sz w:val="21"/>
                <w:szCs w:val="21"/>
              </w:rPr>
            </w:pPr>
            <w:r>
              <w:rPr>
                <w:rFonts w:ascii="仿宋" w:eastAsia="仿宋" w:hAnsi="仿宋" w:hint="eastAsia"/>
                <w:sz w:val="21"/>
                <w:szCs w:val="24"/>
              </w:rPr>
              <w:t>36</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2</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安全教育</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通过本课程的学习让学生自主掌握安全知识，增强安全防范能力，树立大安全观意识，维护学校正常教学，保障学生人身和财产安全，促进学生健康心理的形成，实现良好的就业。</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t>18</w:t>
            </w:r>
          </w:p>
        </w:tc>
      </w:tr>
      <w:tr w:rsidR="005D77C5">
        <w:trPr>
          <w:trHeight w:val="1460"/>
        </w:trPr>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3</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职业道德</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本课程以马克思主义道德理论为指导，专门研究旅游职业活动中各种道德关系、原则和规范的学科，以提高旅游工作者的职业道德水平和培</w:t>
            </w:r>
            <w:r w:rsidR="00B514BC">
              <w:rPr>
                <w:rFonts w:ascii="仿宋" w:eastAsia="仿宋" w:hAnsi="仿宋" w:hint="eastAsia"/>
                <w:sz w:val="21"/>
                <w:szCs w:val="21"/>
              </w:rPr>
              <w:t>养敬业乐业的精神；教育他们按照社会主义旅游职业道德的原则要求自己</w:t>
            </w:r>
            <w:r>
              <w:rPr>
                <w:rFonts w:ascii="仿宋" w:eastAsia="仿宋" w:hAnsi="仿宋" w:hint="eastAsia"/>
                <w:sz w:val="21"/>
                <w:szCs w:val="21"/>
              </w:rPr>
              <w:t>，加强自身的道德修养。</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t>18</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4</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心理健康教育</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通过本课程的学习，提高学生的心理素质，使学生不断正确认识自我，增强调控自我、承受挫折、适应环境的能力，充分开发他们的潜能，培养学生健全的人格和良好的个性心理品质，促进学生的全面发展。</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t>36</w:t>
            </w:r>
          </w:p>
        </w:tc>
      </w:tr>
      <w:tr w:rsidR="005D77C5">
        <w:trPr>
          <w:trHeight w:val="754"/>
        </w:trPr>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5</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1"/>
              </w:rPr>
            </w:pPr>
            <w:r>
              <w:rPr>
                <w:rFonts w:ascii="仿宋" w:eastAsia="仿宋" w:hAnsi="仿宋" w:hint="eastAsia"/>
                <w:sz w:val="21"/>
                <w:szCs w:val="24"/>
              </w:rPr>
              <w:t>职业发展与就业指导</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通过本课程学习，激发大学生职业生涯发展的自主意识，树立正确的就业</w:t>
            </w:r>
            <w:r w:rsidR="002A44DE">
              <w:rPr>
                <w:rFonts w:ascii="仿宋" w:eastAsia="仿宋" w:hAnsi="仿宋" w:hint="eastAsia"/>
                <w:sz w:val="21"/>
                <w:szCs w:val="21"/>
              </w:rPr>
              <w:t>观，促使大学生理性地规划自身未来的发展，并努力在学习过程中</w:t>
            </w:r>
            <w:r>
              <w:rPr>
                <w:rFonts w:ascii="仿宋" w:eastAsia="仿宋" w:hAnsi="仿宋" w:hint="eastAsia"/>
                <w:sz w:val="21"/>
                <w:szCs w:val="21"/>
              </w:rPr>
              <w:t>提高就业能力、创业能力和生涯管理能力。</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t>16</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6</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4"/>
              </w:rPr>
            </w:pPr>
            <w:r>
              <w:rPr>
                <w:rFonts w:ascii="仿宋" w:eastAsia="仿宋" w:hAnsi="仿宋" w:hint="eastAsia"/>
                <w:sz w:val="21"/>
                <w:szCs w:val="24"/>
              </w:rPr>
              <w:t>创新创业教育</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通过本课程的学习，帮助学生熟悉创业环境、培养创新思维、锻炼创业能力等，特别掌握创业项目选择的方法，不断提高自身素质，会运用创新思维解决学习生活中的各类问题，能够根据自身条件制订合理创业目标，完成从学生到社会人的角色转换并合理进行个人职业发展。</w:t>
            </w:r>
          </w:p>
        </w:tc>
        <w:tc>
          <w:tcPr>
            <w:tcW w:w="709" w:type="dxa"/>
            <w:tcBorders>
              <w:top w:val="nil"/>
              <w:left w:val="nil"/>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t>16</w:t>
            </w:r>
          </w:p>
        </w:tc>
      </w:tr>
      <w:tr w:rsidR="005D77C5">
        <w:trPr>
          <w:trHeight w:val="1582"/>
        </w:trPr>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7</w:t>
            </w:r>
          </w:p>
        </w:tc>
        <w:tc>
          <w:tcPr>
            <w:tcW w:w="1305" w:type="dxa"/>
            <w:tcBorders>
              <w:top w:val="nil"/>
              <w:left w:val="nil"/>
              <w:bottom w:val="single" w:sz="4" w:space="0" w:color="auto"/>
              <w:right w:val="single" w:sz="4" w:space="0" w:color="auto"/>
            </w:tcBorders>
            <w:vAlign w:val="center"/>
          </w:tcPr>
          <w:p w:rsidR="005D77C5" w:rsidRDefault="00C405BE">
            <w:pPr>
              <w:jc w:val="left"/>
              <w:rPr>
                <w:rFonts w:ascii="仿宋" w:eastAsia="仿宋" w:hAnsi="仿宋"/>
                <w:sz w:val="21"/>
                <w:szCs w:val="24"/>
              </w:rPr>
            </w:pPr>
            <w:r>
              <w:rPr>
                <w:rFonts w:ascii="仿宋" w:eastAsia="仿宋" w:hAnsi="仿宋" w:hint="eastAsia"/>
                <w:sz w:val="21"/>
                <w:szCs w:val="24"/>
              </w:rPr>
              <w:t>劳动教育</w:t>
            </w:r>
          </w:p>
        </w:tc>
        <w:tc>
          <w:tcPr>
            <w:tcW w:w="578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遵照教育部《大中小学劳动教育指导纲要（试行）》的通知要求，贯彻新时代大学生劳动教育的指导思想、基本原则，兼顾大学生日常生活劳动、侧重于生产劳动和服务性劳动需要，旨在提升大学生综合劳动素养并促进其全面发展。</w:t>
            </w:r>
          </w:p>
        </w:tc>
        <w:tc>
          <w:tcPr>
            <w:tcW w:w="709" w:type="dxa"/>
            <w:tcBorders>
              <w:top w:val="nil"/>
              <w:left w:val="nil"/>
              <w:bottom w:val="single" w:sz="4" w:space="0" w:color="auto"/>
              <w:right w:val="single" w:sz="4" w:space="0" w:color="auto"/>
            </w:tcBorders>
            <w:shd w:val="clear" w:color="auto" w:fill="auto"/>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4"/>
              </w:rPr>
              <w:t>24</w:t>
            </w:r>
          </w:p>
        </w:tc>
      </w:tr>
    </w:tbl>
    <w:p w:rsidR="005D77C5" w:rsidRDefault="00C405BE" w:rsidP="00EF202C">
      <w:pPr>
        <w:overflowPunct w:val="0"/>
        <w:adjustRightInd w:val="0"/>
        <w:spacing w:line="360" w:lineRule="auto"/>
        <w:ind w:firstLineChars="149" w:firstLine="479"/>
        <w:outlineLvl w:val="0"/>
        <w:rPr>
          <w:rFonts w:eastAsia="楷体_GB2312"/>
          <w:b/>
          <w:szCs w:val="32"/>
        </w:rPr>
      </w:pPr>
      <w:r>
        <w:rPr>
          <w:rFonts w:eastAsia="楷体_GB2312"/>
          <w:b/>
          <w:szCs w:val="32"/>
        </w:rPr>
        <w:t>（二）专业（技能）课程</w:t>
      </w:r>
    </w:p>
    <w:p w:rsidR="005D77C5" w:rsidRDefault="00C405BE">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专业基础课程旨在提升学生英语技能，为使学生掌握英语听说读写译各项知</w:t>
      </w:r>
      <w:r>
        <w:rPr>
          <w:rFonts w:ascii="仿宋" w:eastAsia="仿宋" w:hAnsi="仿宋" w:cs="仿宋" w:hint="eastAsia"/>
          <w:color w:val="000000"/>
          <w:sz w:val="24"/>
          <w:szCs w:val="24"/>
        </w:rPr>
        <w:lastRenderedPageBreak/>
        <w:t>识和技能，课程通过教学单元，采用讲练结合，以练为主的教学手段，通过有目的、较系统的相关内容学习，掌握英语基础知识及常用语法知识，系统掌握涉及专业相关等各方面的词汇量；培养实际运用语言的能力；丰富学生的英语文化知识，培养文化理解能力。</w:t>
      </w:r>
    </w:p>
    <w:p w:rsidR="005D77C5" w:rsidRDefault="00C405BE">
      <w:pPr>
        <w:adjustRightInd w:val="0"/>
        <w:snapToGrid w:val="0"/>
        <w:spacing w:line="360" w:lineRule="auto"/>
        <w:jc w:val="center"/>
        <w:rPr>
          <w:rFonts w:ascii="仿宋" w:eastAsia="仿宋" w:hAnsi="仿宋" w:cs="仿宋"/>
          <w:color w:val="000000"/>
          <w:sz w:val="24"/>
          <w:szCs w:val="24"/>
        </w:rPr>
      </w:pPr>
      <w:bookmarkStart w:id="1" w:name="_Hlk111325725"/>
      <w:bookmarkStart w:id="2" w:name="_Hlk111331275"/>
      <w:r>
        <w:rPr>
          <w:rFonts w:ascii="仿宋" w:eastAsia="仿宋" w:hAnsi="仿宋" w:cs="仿宋" w:hint="eastAsia"/>
          <w:color w:val="000000"/>
          <w:sz w:val="24"/>
          <w:szCs w:val="24"/>
        </w:rPr>
        <w:t>表</w:t>
      </w:r>
      <w:r>
        <w:rPr>
          <w:rFonts w:ascii="仿宋" w:eastAsia="仿宋" w:hAnsi="仿宋" w:cs="仿宋"/>
          <w:color w:val="000000"/>
          <w:sz w:val="24"/>
          <w:szCs w:val="24"/>
        </w:rPr>
        <w:t>3</w:t>
      </w:r>
      <w:r>
        <w:rPr>
          <w:rFonts w:ascii="仿宋" w:eastAsia="仿宋" w:hAnsi="仿宋" w:cs="仿宋" w:hint="eastAsia"/>
          <w:color w:val="000000"/>
          <w:sz w:val="24"/>
          <w:szCs w:val="24"/>
        </w:rPr>
        <w:t>专业基础课程一览表</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5954"/>
        <w:gridCol w:w="709"/>
      </w:tblGrid>
      <w:tr w:rsidR="005D77C5">
        <w:tc>
          <w:tcPr>
            <w:tcW w:w="709" w:type="dxa"/>
            <w:tcBorders>
              <w:top w:val="single" w:sz="4" w:space="0" w:color="auto"/>
              <w:left w:val="single" w:sz="4" w:space="0" w:color="auto"/>
              <w:bottom w:val="single" w:sz="4" w:space="0" w:color="auto"/>
              <w:right w:val="single" w:sz="4" w:space="0" w:color="auto"/>
            </w:tcBorders>
          </w:tcPr>
          <w:bookmarkEnd w:id="1"/>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课程名称</w:t>
            </w:r>
          </w:p>
        </w:tc>
        <w:tc>
          <w:tcPr>
            <w:tcW w:w="5954"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ind w:firstLineChars="200" w:firstLine="420"/>
              <w:jc w:val="center"/>
              <w:rPr>
                <w:rFonts w:ascii="仿宋" w:eastAsia="仿宋" w:hAnsi="仿宋"/>
                <w:sz w:val="21"/>
                <w:szCs w:val="21"/>
              </w:rPr>
            </w:pPr>
            <w:r>
              <w:rPr>
                <w:rFonts w:ascii="仿宋" w:eastAsia="仿宋" w:hAnsi="仿宋" w:hint="eastAsia"/>
                <w:sz w:val="21"/>
                <w:szCs w:val="21"/>
              </w:rPr>
              <w:t>主要内容与要求</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学时</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tcPr>
          <w:p w:rsidR="005D77C5" w:rsidRDefault="00C405BE">
            <w:pPr>
              <w:jc w:val="left"/>
              <w:rPr>
                <w:rFonts w:ascii="仿宋" w:eastAsia="仿宋" w:hAnsi="仿宋"/>
                <w:sz w:val="21"/>
                <w:szCs w:val="21"/>
              </w:rPr>
            </w:pPr>
            <w:r>
              <w:rPr>
                <w:rFonts w:ascii="仿宋" w:eastAsia="仿宋" w:hAnsi="仿宋" w:hint="eastAsia"/>
                <w:sz w:val="21"/>
                <w:szCs w:val="21"/>
              </w:rPr>
              <w:t>旅游行业概论</w:t>
            </w:r>
          </w:p>
        </w:tc>
        <w:tc>
          <w:tcPr>
            <w:tcW w:w="5954"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探究旅游产生及发展的背景和状况，分析其定义与属性，阐明旅游活动构成三要素。主要讲述旅游实物，包括饭店业的发展历史、类型及特点及目前新出现的非标准住宿业；传统旅行社与线上旅游平台；旅游景区的概述及运营，旅游交通、旅游购物品的种类、开发与发展。学习旅游新业态（康养旅游，乡村旅游，工业旅游，研学旅游，旅游演艺）与国家旅游业相关的新政策。通过本课程学习，学生能够对旅游和旅游业有专业性地认识及理解，为以后从事旅游业的工作打下良好的基础。</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36</w:t>
            </w:r>
          </w:p>
        </w:tc>
      </w:tr>
      <w:bookmarkEnd w:id="2"/>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tcPr>
          <w:p w:rsidR="005D77C5" w:rsidRDefault="00C405BE">
            <w:pPr>
              <w:jc w:val="left"/>
              <w:rPr>
                <w:rFonts w:ascii="仿宋" w:eastAsia="仿宋" w:hAnsi="仿宋"/>
                <w:sz w:val="21"/>
                <w:szCs w:val="21"/>
              </w:rPr>
            </w:pPr>
            <w:r>
              <w:rPr>
                <w:rFonts w:ascii="仿宋" w:eastAsia="仿宋" w:hAnsi="仿宋" w:hint="eastAsia"/>
                <w:sz w:val="21"/>
                <w:szCs w:val="21"/>
              </w:rPr>
              <w:t>旅游信息编辑</w:t>
            </w:r>
          </w:p>
        </w:tc>
        <w:tc>
          <w:tcPr>
            <w:tcW w:w="5954"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bCs/>
                <w:sz w:val="21"/>
                <w:szCs w:val="21"/>
              </w:rPr>
              <w:t>本课程主要讲授旅游信息的基本构成及相关特征、旅游类网络信息处理发布的流程，以及整个流程中需要用的工具软件的使用方法。通过学习，使学生掌握网络信息编辑、处理与发布方法，具备旅游攻略、旅游营销文案等旅游网络文案的写作能力。</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36</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tcPr>
          <w:p w:rsidR="005D77C5" w:rsidRDefault="00C405BE">
            <w:pPr>
              <w:jc w:val="left"/>
              <w:rPr>
                <w:rFonts w:ascii="仿宋" w:eastAsia="仿宋" w:hAnsi="仿宋"/>
                <w:sz w:val="21"/>
                <w:szCs w:val="21"/>
              </w:rPr>
            </w:pPr>
            <w:r>
              <w:rPr>
                <w:rFonts w:ascii="仿宋" w:eastAsia="仿宋" w:hAnsi="仿宋" w:hint="eastAsia"/>
                <w:sz w:val="21"/>
                <w:szCs w:val="21"/>
              </w:rPr>
              <w:t>旅游电子商务</w:t>
            </w:r>
          </w:p>
        </w:tc>
        <w:tc>
          <w:tcPr>
            <w:tcW w:w="5954"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bCs/>
                <w:sz w:val="21"/>
                <w:szCs w:val="21"/>
              </w:rPr>
              <w:t>本课程讲授的内容从旅游电子商务基本应用，到旅游电子商务模式、旅游电子商务技术、旅游电子支付、旅游电子商务的网络营销、旅游电子商务发展等职业技能的拓展，涵盖了旅游电子商务课程要求的主要知识和基本技能。通过学习，使学生了解电子商务在现代旅游企业中的基本应用，掌握旅游电子商务的基础理论和方法，并能进行旅游企业电子商务的基本操作。</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36</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D958B6">
            <w:pPr>
              <w:spacing w:line="276" w:lineRule="auto"/>
              <w:jc w:val="center"/>
              <w:rPr>
                <w:rFonts w:ascii="仿宋" w:eastAsia="仿宋" w:hAnsi="仿宋"/>
                <w:sz w:val="21"/>
                <w:szCs w:val="21"/>
              </w:rPr>
            </w:pPr>
            <w:r>
              <w:rPr>
                <w:rFonts w:ascii="仿宋" w:eastAsia="仿宋" w:hAnsi="仿宋"/>
                <w:sz w:val="21"/>
                <w:szCs w:val="21"/>
              </w:rPr>
              <w:t>4</w:t>
            </w:r>
          </w:p>
        </w:tc>
        <w:tc>
          <w:tcPr>
            <w:tcW w:w="1134" w:type="dxa"/>
            <w:tcBorders>
              <w:top w:val="single" w:sz="4" w:space="0" w:color="auto"/>
              <w:left w:val="single" w:sz="4" w:space="0" w:color="auto"/>
              <w:bottom w:val="single" w:sz="4" w:space="0" w:color="auto"/>
              <w:right w:val="single" w:sz="4" w:space="0" w:color="auto"/>
            </w:tcBorders>
          </w:tcPr>
          <w:p w:rsidR="005D77C5" w:rsidRDefault="00C405BE">
            <w:pPr>
              <w:jc w:val="left"/>
              <w:rPr>
                <w:rFonts w:ascii="仿宋" w:eastAsia="仿宋" w:hAnsi="仿宋"/>
                <w:sz w:val="21"/>
                <w:szCs w:val="21"/>
              </w:rPr>
            </w:pPr>
            <w:r>
              <w:rPr>
                <w:rFonts w:ascii="仿宋" w:eastAsia="仿宋" w:hAnsi="仿宋" w:hint="eastAsia"/>
                <w:sz w:val="21"/>
                <w:szCs w:val="21"/>
              </w:rPr>
              <w:t>英语面试技巧</w:t>
            </w:r>
          </w:p>
        </w:tc>
        <w:tc>
          <w:tcPr>
            <w:tcW w:w="5954"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通过本课程的学习，使学生掌握国际大型旅游</w:t>
            </w:r>
            <w:r w:rsidR="00EF202C">
              <w:rPr>
                <w:rFonts w:ascii="仿宋" w:eastAsia="仿宋" w:hAnsi="仿宋" w:hint="eastAsia"/>
                <w:sz w:val="21"/>
                <w:szCs w:val="21"/>
              </w:rPr>
              <w:t>企业面试的基本运作程序、面试标准、以及相关的面试技巧。使学生</w:t>
            </w:r>
            <w:r>
              <w:rPr>
                <w:rFonts w:ascii="仿宋" w:eastAsia="仿宋" w:hAnsi="仿宋" w:hint="eastAsia"/>
                <w:sz w:val="21"/>
                <w:szCs w:val="21"/>
              </w:rPr>
              <w:t>具备适应企业英语面试的基本能力和技巧，提升面试的通过率。培养学生参加英语面试的自信心和应对技能，能够让学生了解和适应国际大型企业的职场环境和面试氛围，掌握跨文化交际的能力。</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36</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D958B6">
            <w:pPr>
              <w:spacing w:line="276" w:lineRule="auto"/>
              <w:jc w:val="center"/>
              <w:rPr>
                <w:rFonts w:ascii="仿宋" w:eastAsia="仿宋" w:hAnsi="仿宋"/>
                <w:sz w:val="21"/>
                <w:szCs w:val="21"/>
              </w:rPr>
            </w:pPr>
            <w:r>
              <w:rPr>
                <w:rFonts w:ascii="仿宋" w:eastAsia="仿宋" w:hAnsi="仿宋"/>
                <w:sz w:val="21"/>
                <w:szCs w:val="21"/>
              </w:rPr>
              <w:t>5</w:t>
            </w:r>
          </w:p>
        </w:tc>
        <w:tc>
          <w:tcPr>
            <w:tcW w:w="1134" w:type="dxa"/>
            <w:tcBorders>
              <w:top w:val="single" w:sz="4" w:space="0" w:color="auto"/>
              <w:left w:val="single" w:sz="4" w:space="0" w:color="auto"/>
              <w:bottom w:val="single" w:sz="4" w:space="0" w:color="auto"/>
              <w:right w:val="single" w:sz="4" w:space="0" w:color="auto"/>
            </w:tcBorders>
          </w:tcPr>
          <w:p w:rsidR="005D77C5" w:rsidRDefault="00C405BE">
            <w:pPr>
              <w:jc w:val="left"/>
              <w:rPr>
                <w:rFonts w:ascii="仿宋" w:eastAsia="仿宋" w:hAnsi="仿宋"/>
                <w:i/>
                <w:sz w:val="21"/>
                <w:szCs w:val="21"/>
              </w:rPr>
            </w:pPr>
            <w:r>
              <w:rPr>
                <w:rFonts w:ascii="仿宋" w:eastAsia="仿宋" w:hAnsi="仿宋" w:hint="eastAsia"/>
                <w:sz w:val="21"/>
                <w:szCs w:val="21"/>
              </w:rPr>
              <w:t>英语听说</w:t>
            </w:r>
          </w:p>
        </w:tc>
        <w:tc>
          <w:tcPr>
            <w:tcW w:w="5954"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旨在训练学生英语听说能力，提高英语听说技能。在培养学生扎实的英语听力和口语交际能力的同时，加深学生对旅游行业和英语国家文化背景和风俗习惯的了解，使学生能把所学语言知识转化为英语交际能力，顺利开展英语交际活动和为跨文化的交际沟通奠定基础。</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80</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D958B6">
            <w:pPr>
              <w:spacing w:line="276" w:lineRule="auto"/>
              <w:jc w:val="center"/>
              <w:rPr>
                <w:rFonts w:ascii="仿宋" w:eastAsia="仿宋" w:hAnsi="仿宋"/>
                <w:sz w:val="21"/>
                <w:szCs w:val="21"/>
              </w:rPr>
            </w:pPr>
            <w:r>
              <w:rPr>
                <w:rFonts w:ascii="仿宋" w:eastAsia="仿宋" w:hAnsi="仿宋"/>
                <w:sz w:val="21"/>
                <w:szCs w:val="21"/>
              </w:rPr>
              <w:t>6</w:t>
            </w:r>
          </w:p>
        </w:tc>
        <w:tc>
          <w:tcPr>
            <w:tcW w:w="1134" w:type="dxa"/>
            <w:tcBorders>
              <w:top w:val="single" w:sz="4" w:space="0" w:color="auto"/>
              <w:left w:val="single" w:sz="4" w:space="0" w:color="auto"/>
              <w:bottom w:val="single" w:sz="4" w:space="0" w:color="auto"/>
              <w:right w:val="single" w:sz="4" w:space="0" w:color="auto"/>
            </w:tcBorders>
          </w:tcPr>
          <w:p w:rsidR="005D77C5" w:rsidRDefault="00C405BE">
            <w:pPr>
              <w:jc w:val="left"/>
              <w:rPr>
                <w:rFonts w:ascii="仿宋" w:eastAsia="仿宋" w:hAnsi="仿宋"/>
                <w:sz w:val="21"/>
                <w:szCs w:val="21"/>
              </w:rPr>
            </w:pPr>
            <w:r>
              <w:rPr>
                <w:rFonts w:ascii="仿宋" w:eastAsia="仿宋" w:hAnsi="仿宋" w:hint="eastAsia"/>
                <w:sz w:val="21"/>
                <w:szCs w:val="21"/>
              </w:rPr>
              <w:t>英语口语</w:t>
            </w:r>
          </w:p>
        </w:tc>
        <w:tc>
          <w:tcPr>
            <w:tcW w:w="5954"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本课程培养学生正确的语音语调、掌握基本语法知识及常用词汇，训练学生听力理解和口语表达能力，使学生通过学习，其英语口语水平基本符合旅游企事业单位初级管理岗位的工作，</w:t>
            </w:r>
            <w:r>
              <w:rPr>
                <w:rFonts w:ascii="仿宋" w:eastAsia="仿宋" w:hAnsi="仿宋" w:hint="eastAsia"/>
                <w:sz w:val="21"/>
                <w:szCs w:val="21"/>
              </w:rPr>
              <w:lastRenderedPageBreak/>
              <w:t>以及同层次其他工作在对外交往中的基本需要，达到较流畅英语会话水平。</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lastRenderedPageBreak/>
              <w:t>144</w:t>
            </w:r>
          </w:p>
        </w:tc>
      </w:tr>
      <w:tr w:rsidR="005D77C5">
        <w:tc>
          <w:tcPr>
            <w:tcW w:w="709" w:type="dxa"/>
            <w:tcBorders>
              <w:top w:val="single" w:sz="4" w:space="0" w:color="auto"/>
              <w:left w:val="single" w:sz="4" w:space="0" w:color="auto"/>
              <w:bottom w:val="single" w:sz="4" w:space="0" w:color="auto"/>
              <w:right w:val="single" w:sz="4" w:space="0" w:color="auto"/>
            </w:tcBorders>
          </w:tcPr>
          <w:p w:rsidR="005D77C5" w:rsidRDefault="00D958B6">
            <w:pPr>
              <w:spacing w:line="276" w:lineRule="auto"/>
              <w:jc w:val="center"/>
              <w:rPr>
                <w:rFonts w:ascii="仿宋" w:eastAsia="仿宋" w:hAnsi="仿宋"/>
                <w:sz w:val="21"/>
                <w:szCs w:val="21"/>
              </w:rPr>
            </w:pPr>
            <w:r>
              <w:rPr>
                <w:rFonts w:ascii="仿宋" w:eastAsia="仿宋" w:hAnsi="仿宋"/>
                <w:sz w:val="21"/>
                <w:szCs w:val="21"/>
              </w:rPr>
              <w:lastRenderedPageBreak/>
              <w:t>7</w:t>
            </w:r>
          </w:p>
        </w:tc>
        <w:tc>
          <w:tcPr>
            <w:tcW w:w="1134" w:type="dxa"/>
            <w:tcBorders>
              <w:top w:val="single" w:sz="4" w:space="0" w:color="auto"/>
              <w:left w:val="single" w:sz="4" w:space="0" w:color="auto"/>
              <w:bottom w:val="single" w:sz="4" w:space="0" w:color="auto"/>
              <w:right w:val="single" w:sz="4" w:space="0" w:color="auto"/>
            </w:tcBorders>
          </w:tcPr>
          <w:p w:rsidR="005D77C5" w:rsidRDefault="00C405BE">
            <w:pPr>
              <w:jc w:val="left"/>
              <w:rPr>
                <w:rFonts w:ascii="仿宋" w:eastAsia="仿宋" w:hAnsi="仿宋"/>
                <w:sz w:val="21"/>
                <w:szCs w:val="21"/>
                <w:highlight w:val="yellow"/>
              </w:rPr>
            </w:pPr>
            <w:r>
              <w:rPr>
                <w:rFonts w:ascii="仿宋" w:eastAsia="仿宋" w:hAnsi="仿宋" w:hint="eastAsia"/>
                <w:sz w:val="21"/>
                <w:szCs w:val="21"/>
              </w:rPr>
              <w:t>英语语音</w:t>
            </w:r>
          </w:p>
        </w:tc>
        <w:tc>
          <w:tcPr>
            <w:tcW w:w="5954"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本课程旨在培养学生的英语语音能力，包括全面掌握英语语音知识，通过大量练习学会标准发音。熟练运用音素、重音、连读、语调等技能，提升英语口语，为将来在职场的英语口语交际打下良好基础。</w:t>
            </w:r>
          </w:p>
        </w:tc>
        <w:tc>
          <w:tcPr>
            <w:tcW w:w="709"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36</w:t>
            </w:r>
          </w:p>
        </w:tc>
      </w:tr>
    </w:tbl>
    <w:p w:rsidR="005D77C5" w:rsidRDefault="005D77C5">
      <w:pPr>
        <w:adjustRightInd w:val="0"/>
        <w:snapToGrid w:val="0"/>
        <w:spacing w:line="360" w:lineRule="auto"/>
        <w:ind w:firstLineChars="200" w:firstLine="480"/>
        <w:rPr>
          <w:rFonts w:ascii="仿宋" w:eastAsia="仿宋" w:hAnsi="仿宋" w:cs="仿宋"/>
          <w:color w:val="000000"/>
          <w:sz w:val="24"/>
          <w:szCs w:val="24"/>
        </w:rPr>
      </w:pPr>
    </w:p>
    <w:p w:rsidR="005D77C5" w:rsidRDefault="00C405BE">
      <w:pPr>
        <w:adjustRightInd w:val="0"/>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按照饭店管理和旅游管理两个方向设置专业方向模块课程，突出职业素质和岗位技能培养；素质拓展模块由能够挖掘专业职业潜能，全面提升岗位技能和核心能力的选修课程组成。</w:t>
      </w:r>
    </w:p>
    <w:p w:rsidR="005D77C5" w:rsidRDefault="00C405BE">
      <w:pPr>
        <w:adjustRightInd w:val="0"/>
        <w:snapToGrid w:val="0"/>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表</w:t>
      </w:r>
      <w:r>
        <w:rPr>
          <w:rFonts w:ascii="仿宋" w:eastAsia="仿宋" w:hAnsi="仿宋" w:cs="仿宋"/>
          <w:color w:val="000000"/>
          <w:sz w:val="24"/>
          <w:szCs w:val="24"/>
        </w:rPr>
        <w:t>4</w:t>
      </w:r>
      <w:r>
        <w:rPr>
          <w:rFonts w:ascii="仿宋" w:eastAsia="仿宋" w:hAnsi="仿宋" w:cs="仿宋" w:hint="eastAsia"/>
          <w:color w:val="000000"/>
          <w:sz w:val="24"/>
          <w:szCs w:val="24"/>
        </w:rPr>
        <w:t>专业方向课程一览表</w:t>
      </w:r>
    </w:p>
    <w:tbl>
      <w:tblPr>
        <w:tblW w:w="8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1120"/>
        <w:gridCol w:w="5963"/>
        <w:gridCol w:w="714"/>
      </w:tblGrid>
      <w:tr w:rsidR="005D77C5">
        <w:tc>
          <w:tcPr>
            <w:tcW w:w="788" w:type="dxa"/>
          </w:tcPr>
          <w:p w:rsidR="005D77C5" w:rsidRDefault="00C405BE">
            <w:pPr>
              <w:spacing w:line="276" w:lineRule="auto"/>
              <w:rPr>
                <w:rFonts w:ascii="仿宋" w:eastAsia="仿宋" w:hAnsi="仿宋"/>
                <w:sz w:val="21"/>
                <w:szCs w:val="21"/>
              </w:rPr>
            </w:pPr>
            <w:r>
              <w:rPr>
                <w:rFonts w:ascii="仿宋" w:eastAsia="仿宋" w:hAnsi="仿宋" w:hint="eastAsia"/>
                <w:sz w:val="21"/>
                <w:szCs w:val="21"/>
              </w:rPr>
              <w:t>序号</w:t>
            </w:r>
          </w:p>
        </w:tc>
        <w:tc>
          <w:tcPr>
            <w:tcW w:w="1120" w:type="dxa"/>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课程名称</w:t>
            </w:r>
          </w:p>
        </w:tc>
        <w:tc>
          <w:tcPr>
            <w:tcW w:w="5963" w:type="dxa"/>
            <w:vAlign w:val="center"/>
          </w:tcPr>
          <w:p w:rsidR="005D77C5" w:rsidRDefault="00C405BE">
            <w:pPr>
              <w:spacing w:line="276" w:lineRule="auto"/>
              <w:ind w:firstLineChars="200" w:firstLine="420"/>
              <w:jc w:val="center"/>
              <w:rPr>
                <w:rFonts w:ascii="仿宋" w:eastAsia="仿宋" w:hAnsi="仿宋"/>
                <w:sz w:val="21"/>
                <w:szCs w:val="21"/>
              </w:rPr>
            </w:pPr>
            <w:r>
              <w:rPr>
                <w:rFonts w:ascii="仿宋" w:eastAsia="仿宋" w:hAnsi="仿宋" w:hint="eastAsia"/>
                <w:sz w:val="21"/>
                <w:szCs w:val="21"/>
              </w:rPr>
              <w:t>主要内容与要求</w:t>
            </w:r>
          </w:p>
        </w:tc>
        <w:tc>
          <w:tcPr>
            <w:tcW w:w="714" w:type="dxa"/>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学时</w:t>
            </w:r>
          </w:p>
        </w:tc>
      </w:tr>
      <w:tr w:rsidR="005D77C5" w:rsidTr="00D958B6">
        <w:tc>
          <w:tcPr>
            <w:tcW w:w="788" w:type="dxa"/>
            <w:vAlign w:val="center"/>
          </w:tcPr>
          <w:p w:rsidR="005D77C5" w:rsidRDefault="00C405BE">
            <w:pPr>
              <w:jc w:val="center"/>
              <w:rPr>
                <w:rFonts w:ascii="仿宋" w:eastAsia="仿宋" w:hAnsi="仿宋"/>
                <w:sz w:val="21"/>
                <w:szCs w:val="21"/>
              </w:rPr>
            </w:pPr>
            <w:r>
              <w:rPr>
                <w:rFonts w:ascii="仿宋" w:eastAsia="仿宋" w:hAnsi="仿宋" w:hint="eastAsia"/>
                <w:sz w:val="21"/>
                <w:szCs w:val="21"/>
              </w:rPr>
              <w:t>1</w:t>
            </w:r>
          </w:p>
        </w:tc>
        <w:tc>
          <w:tcPr>
            <w:tcW w:w="1120" w:type="dxa"/>
            <w:vAlign w:val="center"/>
          </w:tcPr>
          <w:p w:rsidR="005D77C5" w:rsidRDefault="00C405BE" w:rsidP="00D958B6">
            <w:pPr>
              <w:jc w:val="center"/>
              <w:rPr>
                <w:rFonts w:ascii="仿宋" w:eastAsia="仿宋" w:hAnsi="仿宋"/>
                <w:sz w:val="21"/>
                <w:szCs w:val="21"/>
              </w:rPr>
            </w:pPr>
            <w:r>
              <w:rPr>
                <w:rFonts w:ascii="仿宋" w:eastAsia="仿宋" w:hAnsi="仿宋"/>
                <w:sz w:val="21"/>
                <w:szCs w:val="21"/>
              </w:rPr>
              <w:t>入境旅游产品组织与营销</w:t>
            </w:r>
          </w:p>
        </w:tc>
        <w:tc>
          <w:tcPr>
            <w:tcW w:w="5963" w:type="dxa"/>
          </w:tcPr>
          <w:p w:rsidR="005D77C5" w:rsidRDefault="00C405BE">
            <w:pPr>
              <w:spacing w:line="276" w:lineRule="auto"/>
              <w:rPr>
                <w:rFonts w:ascii="仿宋" w:eastAsia="仿宋" w:hAnsi="仿宋"/>
                <w:sz w:val="21"/>
                <w:szCs w:val="21"/>
              </w:rPr>
            </w:pPr>
            <w:r>
              <w:rPr>
                <w:rFonts w:ascii="仿宋" w:eastAsia="仿宋" w:hAnsi="仿宋" w:cs="宋体" w:hint="eastAsia"/>
                <w:color w:val="000000"/>
                <w:kern w:val="0"/>
                <w:sz w:val="21"/>
                <w:szCs w:val="21"/>
              </w:rPr>
              <w:t>本课程为校企合作项目共建课程，课程内容包括定制旅游产品在内的各类入境旅游产品组织与设计，通过本课程的学习使学生掌握基本的旅游产品组织与设计原理、技能。</w:t>
            </w:r>
          </w:p>
        </w:tc>
        <w:tc>
          <w:tcPr>
            <w:tcW w:w="714" w:type="dxa"/>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36</w:t>
            </w:r>
          </w:p>
        </w:tc>
      </w:tr>
      <w:tr w:rsidR="005D77C5" w:rsidTr="00D958B6">
        <w:tc>
          <w:tcPr>
            <w:tcW w:w="788" w:type="dxa"/>
            <w:vAlign w:val="center"/>
          </w:tcPr>
          <w:p w:rsidR="005D77C5" w:rsidRDefault="00C405BE">
            <w:pPr>
              <w:jc w:val="center"/>
              <w:rPr>
                <w:rFonts w:ascii="仿宋" w:eastAsia="仿宋" w:hAnsi="仿宋"/>
                <w:sz w:val="21"/>
                <w:szCs w:val="21"/>
              </w:rPr>
            </w:pPr>
            <w:r>
              <w:rPr>
                <w:rFonts w:ascii="仿宋" w:eastAsia="仿宋" w:hAnsi="仿宋" w:hint="eastAsia"/>
                <w:sz w:val="21"/>
                <w:szCs w:val="21"/>
              </w:rPr>
              <w:t>2</w:t>
            </w:r>
          </w:p>
        </w:tc>
        <w:tc>
          <w:tcPr>
            <w:tcW w:w="1120" w:type="dxa"/>
            <w:vAlign w:val="center"/>
          </w:tcPr>
          <w:p w:rsidR="005D77C5" w:rsidRDefault="00C405BE" w:rsidP="00D958B6">
            <w:pPr>
              <w:jc w:val="center"/>
              <w:rPr>
                <w:rFonts w:ascii="仿宋" w:eastAsia="仿宋" w:hAnsi="仿宋"/>
                <w:sz w:val="21"/>
                <w:szCs w:val="21"/>
              </w:rPr>
            </w:pPr>
            <w:r>
              <w:rPr>
                <w:rFonts w:ascii="仿宋" w:eastAsia="仿宋" w:hAnsi="仿宋" w:hint="eastAsia"/>
                <w:sz w:val="21"/>
                <w:szCs w:val="21"/>
              </w:rPr>
              <w:t>出境旅游营销</w:t>
            </w:r>
          </w:p>
        </w:tc>
        <w:tc>
          <w:tcPr>
            <w:tcW w:w="5963" w:type="dxa"/>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基于“课证贯通，校企共建”的研发理念，依托学院与龙途互动开展的校企合作项目，采用线上线下混合式教学模式。课程内容主要包括世界主要旅游目的地国家及地区的地理概况、主要地标及文化符号、精品旅游线路、旅游产品的介绍与说明。通过本课程的学习，学生能够了解世界主要旅游目的地国家及地区的基本概况，推介世界主要旅游目的地线路及其产品，获得海外旅游专家证书，掌握旅游线路设计的基本原则与流程，具备线上旅游产品的初步开发能力。</w:t>
            </w:r>
          </w:p>
        </w:tc>
        <w:tc>
          <w:tcPr>
            <w:tcW w:w="714" w:type="dxa"/>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36</w:t>
            </w:r>
          </w:p>
        </w:tc>
      </w:tr>
      <w:tr w:rsidR="005D77C5" w:rsidTr="00D958B6">
        <w:tc>
          <w:tcPr>
            <w:tcW w:w="788" w:type="dxa"/>
            <w:vAlign w:val="center"/>
          </w:tcPr>
          <w:p w:rsidR="005D77C5" w:rsidRDefault="00C405BE">
            <w:pPr>
              <w:jc w:val="center"/>
              <w:rPr>
                <w:rFonts w:ascii="仿宋" w:eastAsia="仿宋" w:hAnsi="仿宋"/>
                <w:sz w:val="21"/>
                <w:szCs w:val="21"/>
              </w:rPr>
            </w:pPr>
            <w:r>
              <w:rPr>
                <w:rFonts w:ascii="仿宋" w:eastAsia="仿宋" w:hAnsi="仿宋" w:hint="eastAsia"/>
                <w:sz w:val="21"/>
                <w:szCs w:val="21"/>
              </w:rPr>
              <w:t>3</w:t>
            </w:r>
          </w:p>
        </w:tc>
        <w:tc>
          <w:tcPr>
            <w:tcW w:w="1120" w:type="dxa"/>
            <w:vAlign w:val="center"/>
          </w:tcPr>
          <w:p w:rsidR="005D77C5" w:rsidRDefault="00C405BE" w:rsidP="00D958B6">
            <w:pPr>
              <w:jc w:val="center"/>
              <w:rPr>
                <w:rFonts w:ascii="仿宋" w:eastAsia="仿宋" w:hAnsi="仿宋"/>
                <w:sz w:val="21"/>
                <w:szCs w:val="21"/>
              </w:rPr>
            </w:pPr>
            <w:r>
              <w:rPr>
                <w:rFonts w:ascii="仿宋" w:eastAsia="仿宋" w:hAnsi="仿宋" w:hint="eastAsia"/>
                <w:sz w:val="21"/>
                <w:szCs w:val="21"/>
              </w:rPr>
              <w:t>英语模拟导游</w:t>
            </w:r>
          </w:p>
        </w:tc>
        <w:tc>
          <w:tcPr>
            <w:tcW w:w="5963" w:type="dxa"/>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依托学院与北京赫默公司开展的校企合作项目，培养学生掌握英文导游的专业知识和工作技能，深入了解并学会使用英语讲解山东省旅游资源、著名旅游景区景点，学会用英语流利介绍我省的历史文化、民俗文化和自然风光。通过知识和技能培训，提升学生参加英语导游证考试的通过率。</w:t>
            </w:r>
          </w:p>
        </w:tc>
        <w:tc>
          <w:tcPr>
            <w:tcW w:w="714" w:type="dxa"/>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72</w:t>
            </w:r>
          </w:p>
        </w:tc>
      </w:tr>
      <w:tr w:rsidR="005D77C5" w:rsidTr="00D958B6">
        <w:tc>
          <w:tcPr>
            <w:tcW w:w="788" w:type="dxa"/>
            <w:vAlign w:val="center"/>
          </w:tcPr>
          <w:p w:rsidR="005D77C5" w:rsidRDefault="00D958B6">
            <w:pPr>
              <w:jc w:val="center"/>
              <w:rPr>
                <w:rFonts w:ascii="仿宋" w:eastAsia="仿宋" w:hAnsi="仿宋"/>
                <w:sz w:val="21"/>
                <w:szCs w:val="21"/>
              </w:rPr>
            </w:pPr>
            <w:r>
              <w:rPr>
                <w:rFonts w:ascii="仿宋" w:eastAsia="仿宋" w:hAnsi="仿宋"/>
                <w:sz w:val="21"/>
                <w:szCs w:val="21"/>
              </w:rPr>
              <w:t>4</w:t>
            </w:r>
          </w:p>
        </w:tc>
        <w:tc>
          <w:tcPr>
            <w:tcW w:w="1120" w:type="dxa"/>
            <w:vAlign w:val="center"/>
          </w:tcPr>
          <w:p w:rsidR="005D77C5" w:rsidRDefault="00C405BE" w:rsidP="00D958B6">
            <w:pPr>
              <w:jc w:val="center"/>
              <w:rPr>
                <w:rFonts w:ascii="仿宋" w:eastAsia="仿宋" w:hAnsi="仿宋"/>
                <w:sz w:val="21"/>
                <w:szCs w:val="21"/>
              </w:rPr>
            </w:pPr>
            <w:r>
              <w:rPr>
                <w:rFonts w:ascii="仿宋" w:eastAsia="仿宋" w:hAnsi="仿宋"/>
                <w:sz w:val="21"/>
                <w:szCs w:val="21"/>
              </w:rPr>
              <w:t>导游实务</w:t>
            </w:r>
          </w:p>
        </w:tc>
        <w:tc>
          <w:tcPr>
            <w:tcW w:w="5963" w:type="dxa"/>
          </w:tcPr>
          <w:p w:rsidR="005D77C5" w:rsidRDefault="00C405BE">
            <w:pPr>
              <w:spacing w:line="276" w:lineRule="auto"/>
              <w:rPr>
                <w:rFonts w:ascii="仿宋" w:eastAsia="仿宋" w:hAnsi="仿宋"/>
                <w:sz w:val="21"/>
                <w:szCs w:val="21"/>
              </w:rPr>
            </w:pPr>
            <w:r>
              <w:rPr>
                <w:rFonts w:ascii="仿宋" w:eastAsia="仿宋" w:hAnsi="仿宋" w:hint="eastAsia"/>
                <w:sz w:val="21"/>
                <w:szCs w:val="21"/>
              </w:rPr>
              <w:t>通过本课程的学习，使学生掌握导游员的基本业务操作程序、带团时的突发状况的处理、以及相关的业务技巧，具备导游岗位的基本素质</w:t>
            </w:r>
            <w:r>
              <w:rPr>
                <w:rFonts w:ascii="仿宋" w:eastAsia="仿宋" w:hAnsi="仿宋"/>
                <w:sz w:val="21"/>
                <w:szCs w:val="21"/>
              </w:rPr>
              <w:t>和</w:t>
            </w:r>
            <w:r>
              <w:rPr>
                <w:rFonts w:ascii="仿宋" w:eastAsia="仿宋" w:hAnsi="仿宋" w:hint="eastAsia"/>
                <w:sz w:val="21"/>
                <w:szCs w:val="21"/>
              </w:rPr>
              <w:t>能力。</w:t>
            </w:r>
          </w:p>
        </w:tc>
        <w:tc>
          <w:tcPr>
            <w:tcW w:w="714" w:type="dxa"/>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36</w:t>
            </w:r>
          </w:p>
        </w:tc>
      </w:tr>
      <w:tr w:rsidR="005D77C5" w:rsidTr="00D958B6">
        <w:tc>
          <w:tcPr>
            <w:tcW w:w="788" w:type="dxa"/>
            <w:vAlign w:val="center"/>
          </w:tcPr>
          <w:p w:rsidR="005D77C5" w:rsidRDefault="00D958B6">
            <w:pPr>
              <w:jc w:val="center"/>
              <w:rPr>
                <w:rFonts w:ascii="仿宋" w:eastAsia="仿宋" w:hAnsi="仿宋"/>
                <w:sz w:val="21"/>
                <w:szCs w:val="21"/>
              </w:rPr>
            </w:pPr>
            <w:r>
              <w:rPr>
                <w:rFonts w:ascii="仿宋" w:eastAsia="仿宋" w:hAnsi="仿宋"/>
                <w:sz w:val="21"/>
                <w:szCs w:val="21"/>
              </w:rPr>
              <w:t>5</w:t>
            </w:r>
          </w:p>
        </w:tc>
        <w:tc>
          <w:tcPr>
            <w:tcW w:w="1120" w:type="dxa"/>
            <w:vAlign w:val="center"/>
          </w:tcPr>
          <w:p w:rsidR="005D77C5" w:rsidRDefault="00C405BE" w:rsidP="00D958B6">
            <w:pPr>
              <w:jc w:val="center"/>
              <w:rPr>
                <w:rFonts w:ascii="仿宋" w:eastAsia="仿宋" w:hAnsi="仿宋"/>
                <w:sz w:val="21"/>
                <w:szCs w:val="21"/>
              </w:rPr>
            </w:pPr>
            <w:r>
              <w:rPr>
                <w:rFonts w:ascii="仿宋" w:eastAsia="仿宋" w:hAnsi="仿宋"/>
                <w:sz w:val="21"/>
                <w:szCs w:val="21"/>
              </w:rPr>
              <w:t>导游基础知识</w:t>
            </w:r>
          </w:p>
        </w:tc>
        <w:tc>
          <w:tcPr>
            <w:tcW w:w="5963" w:type="dxa"/>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本课程为学生进行导游讲解、从事导</w:t>
            </w:r>
            <w:r w:rsidR="00D36ED9">
              <w:rPr>
                <w:rFonts w:ascii="仿宋" w:eastAsia="仿宋" w:hAnsi="仿宋" w:hint="eastAsia"/>
                <w:sz w:val="21"/>
                <w:szCs w:val="21"/>
              </w:rPr>
              <w:t>游工作奠定文化基础，提供知识支撑；也是考取全国导游资格证书的</w:t>
            </w:r>
            <w:r>
              <w:rPr>
                <w:rFonts w:ascii="仿宋" w:eastAsia="仿宋" w:hAnsi="仿宋" w:hint="eastAsia"/>
                <w:sz w:val="21"/>
                <w:szCs w:val="21"/>
              </w:rPr>
              <w:t>课程。通过本门课程的学习，为以后的实习与工作奠定良好旅游文化知识基础。</w:t>
            </w:r>
          </w:p>
        </w:tc>
        <w:tc>
          <w:tcPr>
            <w:tcW w:w="714" w:type="dxa"/>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36</w:t>
            </w:r>
          </w:p>
        </w:tc>
      </w:tr>
      <w:tr w:rsidR="005D77C5" w:rsidTr="00D958B6">
        <w:tc>
          <w:tcPr>
            <w:tcW w:w="788" w:type="dxa"/>
            <w:vAlign w:val="center"/>
          </w:tcPr>
          <w:p w:rsidR="005D77C5" w:rsidRDefault="00D958B6">
            <w:pPr>
              <w:jc w:val="center"/>
              <w:rPr>
                <w:rFonts w:ascii="仿宋" w:eastAsia="仿宋" w:hAnsi="仿宋"/>
                <w:sz w:val="21"/>
                <w:szCs w:val="21"/>
              </w:rPr>
            </w:pPr>
            <w:r>
              <w:rPr>
                <w:rFonts w:ascii="仿宋" w:eastAsia="仿宋" w:hAnsi="仿宋"/>
                <w:sz w:val="21"/>
                <w:szCs w:val="21"/>
              </w:rPr>
              <w:t>6</w:t>
            </w:r>
          </w:p>
        </w:tc>
        <w:tc>
          <w:tcPr>
            <w:tcW w:w="1120" w:type="dxa"/>
            <w:vAlign w:val="center"/>
          </w:tcPr>
          <w:p w:rsidR="005D77C5" w:rsidRDefault="00C405BE" w:rsidP="00D958B6">
            <w:pPr>
              <w:jc w:val="center"/>
              <w:rPr>
                <w:rFonts w:ascii="仿宋" w:eastAsia="仿宋" w:hAnsi="仿宋"/>
                <w:sz w:val="21"/>
                <w:szCs w:val="21"/>
              </w:rPr>
            </w:pPr>
            <w:r>
              <w:rPr>
                <w:rFonts w:ascii="仿宋" w:eastAsia="仿宋" w:hAnsi="仿宋" w:hint="eastAsia"/>
                <w:sz w:val="21"/>
                <w:szCs w:val="21"/>
              </w:rPr>
              <w:t>旅游政策法规</w:t>
            </w:r>
          </w:p>
        </w:tc>
        <w:tc>
          <w:tcPr>
            <w:tcW w:w="5963" w:type="dxa"/>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本课程是一门理论性、应用性、综合性非常强的课程。课程涉及我国旅游业宏观管理体制，以及旅游行业经营管理过程中具体的法律规章制度。学生了解掌握了相关重要旅游政策与法规，</w:t>
            </w:r>
            <w:r>
              <w:rPr>
                <w:rFonts w:ascii="仿宋" w:eastAsia="仿宋" w:hAnsi="仿宋" w:hint="eastAsia"/>
                <w:sz w:val="21"/>
                <w:szCs w:val="21"/>
              </w:rPr>
              <w:lastRenderedPageBreak/>
              <w:t>方可在日后的旅游服务与管理岗位上称职地工作。</w:t>
            </w:r>
          </w:p>
        </w:tc>
        <w:tc>
          <w:tcPr>
            <w:tcW w:w="714" w:type="dxa"/>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lastRenderedPageBreak/>
              <w:t>36</w:t>
            </w:r>
          </w:p>
        </w:tc>
      </w:tr>
      <w:tr w:rsidR="005D77C5" w:rsidTr="00D958B6">
        <w:tc>
          <w:tcPr>
            <w:tcW w:w="788" w:type="dxa"/>
            <w:tcBorders>
              <w:top w:val="single" w:sz="4" w:space="0" w:color="auto"/>
              <w:left w:val="single" w:sz="4" w:space="0" w:color="auto"/>
              <w:bottom w:val="single" w:sz="4" w:space="0" w:color="auto"/>
              <w:right w:val="single" w:sz="4" w:space="0" w:color="auto"/>
            </w:tcBorders>
            <w:vAlign w:val="center"/>
          </w:tcPr>
          <w:p w:rsidR="005D77C5" w:rsidRDefault="00D958B6">
            <w:pPr>
              <w:spacing w:line="276" w:lineRule="auto"/>
              <w:jc w:val="center"/>
              <w:rPr>
                <w:rFonts w:ascii="仿宋" w:eastAsia="仿宋" w:hAnsi="仿宋"/>
                <w:sz w:val="21"/>
                <w:szCs w:val="21"/>
              </w:rPr>
            </w:pPr>
            <w:r>
              <w:rPr>
                <w:rFonts w:ascii="仿宋" w:eastAsia="仿宋" w:hAnsi="仿宋"/>
                <w:sz w:val="21"/>
                <w:szCs w:val="21"/>
              </w:rPr>
              <w:lastRenderedPageBreak/>
              <w:t>7</w:t>
            </w:r>
          </w:p>
        </w:tc>
        <w:tc>
          <w:tcPr>
            <w:tcW w:w="1120" w:type="dxa"/>
            <w:tcBorders>
              <w:top w:val="single" w:sz="4" w:space="0" w:color="auto"/>
              <w:left w:val="single" w:sz="4" w:space="0" w:color="auto"/>
              <w:bottom w:val="single" w:sz="4" w:space="0" w:color="auto"/>
              <w:right w:val="single" w:sz="4" w:space="0" w:color="auto"/>
            </w:tcBorders>
            <w:vAlign w:val="center"/>
          </w:tcPr>
          <w:p w:rsidR="005D77C5" w:rsidRDefault="00C405BE" w:rsidP="00D958B6">
            <w:pPr>
              <w:jc w:val="center"/>
              <w:rPr>
                <w:rFonts w:ascii="仿宋" w:eastAsia="仿宋" w:hAnsi="仿宋"/>
                <w:sz w:val="21"/>
                <w:szCs w:val="21"/>
              </w:rPr>
            </w:pPr>
            <w:r>
              <w:rPr>
                <w:rFonts w:ascii="仿宋" w:eastAsia="仿宋" w:hAnsi="仿宋" w:hint="eastAsia"/>
                <w:sz w:val="21"/>
                <w:szCs w:val="21"/>
              </w:rPr>
              <w:t>酒店专业英语</w:t>
            </w:r>
          </w:p>
        </w:tc>
        <w:tc>
          <w:tcPr>
            <w:tcW w:w="596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采用3A酒店英语教材，以国际品牌酒店主要运营部门岗位工作内容为主体，以工作任务为载体，以英语为工作语言，通过模拟工作情境和语言环境，让学生在完成各项学习任务的过程中，掌握酒店主要运营部门的岗位职责、业务流程、基本运营概念和应变技巧，具备用英语完成预约订房、登记入住、投诉处理、餐饮服务、结账离店等工作的能力。同时，结合旅游行业发展新趋势和动态，提升学生的职业道德、专业意识和综合素养，为学生进一步从事国际品牌高星级酒店实际工作奠定良好的基础。</w:t>
            </w:r>
          </w:p>
        </w:tc>
        <w:tc>
          <w:tcPr>
            <w:tcW w:w="714"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72</w:t>
            </w:r>
          </w:p>
        </w:tc>
      </w:tr>
      <w:tr w:rsidR="005D77C5" w:rsidTr="00D958B6">
        <w:trPr>
          <w:trHeight w:val="364"/>
        </w:trPr>
        <w:tc>
          <w:tcPr>
            <w:tcW w:w="788" w:type="dxa"/>
            <w:tcBorders>
              <w:top w:val="single" w:sz="4" w:space="0" w:color="auto"/>
              <w:left w:val="single" w:sz="4" w:space="0" w:color="auto"/>
              <w:bottom w:val="single" w:sz="4" w:space="0" w:color="auto"/>
              <w:right w:val="single" w:sz="4" w:space="0" w:color="auto"/>
            </w:tcBorders>
            <w:vAlign w:val="center"/>
          </w:tcPr>
          <w:p w:rsidR="005D77C5" w:rsidRDefault="00D958B6">
            <w:pPr>
              <w:spacing w:line="276" w:lineRule="auto"/>
              <w:jc w:val="center"/>
              <w:rPr>
                <w:rFonts w:ascii="仿宋" w:eastAsia="仿宋" w:hAnsi="仿宋"/>
                <w:sz w:val="21"/>
                <w:szCs w:val="21"/>
              </w:rPr>
            </w:pPr>
            <w:r>
              <w:rPr>
                <w:rFonts w:ascii="仿宋" w:eastAsia="仿宋" w:hAnsi="仿宋"/>
                <w:sz w:val="21"/>
                <w:szCs w:val="21"/>
              </w:rPr>
              <w:t>8</w:t>
            </w:r>
          </w:p>
        </w:tc>
        <w:tc>
          <w:tcPr>
            <w:tcW w:w="1120" w:type="dxa"/>
            <w:tcBorders>
              <w:top w:val="single" w:sz="4" w:space="0" w:color="auto"/>
              <w:left w:val="single" w:sz="4" w:space="0" w:color="auto"/>
              <w:bottom w:val="single" w:sz="4" w:space="0" w:color="auto"/>
              <w:right w:val="single" w:sz="4" w:space="0" w:color="auto"/>
            </w:tcBorders>
            <w:vAlign w:val="center"/>
          </w:tcPr>
          <w:p w:rsidR="005D77C5" w:rsidRDefault="00C405BE" w:rsidP="00D958B6">
            <w:pPr>
              <w:jc w:val="center"/>
              <w:rPr>
                <w:rFonts w:ascii="仿宋" w:eastAsia="仿宋" w:hAnsi="仿宋"/>
                <w:sz w:val="21"/>
                <w:szCs w:val="21"/>
              </w:rPr>
            </w:pPr>
            <w:r>
              <w:rPr>
                <w:rFonts w:ascii="仿宋" w:eastAsia="仿宋" w:hAnsi="仿宋" w:hint="eastAsia"/>
                <w:sz w:val="21"/>
                <w:szCs w:val="21"/>
              </w:rPr>
              <w:t>酒店管理与数字化运营</w:t>
            </w:r>
          </w:p>
        </w:tc>
        <w:tc>
          <w:tcPr>
            <w:tcW w:w="596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本课程按照星级饭店基层管理人员的职业能力与职业素质要求，了解以饭店实际工作内容、主要岗位职责为标准，系统学习饭店日常督导业务、综合督导业务、员工激励管理等知识，学会班</w:t>
            </w:r>
            <w:r w:rsidR="00D36ED9">
              <w:rPr>
                <w:rFonts w:ascii="仿宋" w:eastAsia="仿宋" w:hAnsi="仿宋" w:hint="eastAsia"/>
                <w:sz w:val="21"/>
                <w:szCs w:val="21"/>
              </w:rPr>
              <w:t>次编排、例会组织、员工培训、监督考评、沟通交流等方法和技巧，</w:t>
            </w:r>
            <w:r>
              <w:rPr>
                <w:rFonts w:ascii="仿宋" w:eastAsia="仿宋" w:hAnsi="仿宋" w:hint="eastAsia"/>
                <w:sz w:val="21"/>
                <w:szCs w:val="21"/>
              </w:rPr>
              <w:t>通过沟通、协调解决实际工作问题的基本能力。</w:t>
            </w:r>
          </w:p>
        </w:tc>
        <w:tc>
          <w:tcPr>
            <w:tcW w:w="714"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36</w:t>
            </w:r>
          </w:p>
        </w:tc>
      </w:tr>
      <w:tr w:rsidR="005D77C5" w:rsidTr="00D958B6">
        <w:tc>
          <w:tcPr>
            <w:tcW w:w="788" w:type="dxa"/>
            <w:tcBorders>
              <w:top w:val="single" w:sz="4" w:space="0" w:color="auto"/>
              <w:left w:val="single" w:sz="4" w:space="0" w:color="auto"/>
              <w:bottom w:val="single" w:sz="4" w:space="0" w:color="auto"/>
              <w:right w:val="single" w:sz="4" w:space="0" w:color="auto"/>
            </w:tcBorders>
            <w:vAlign w:val="center"/>
          </w:tcPr>
          <w:p w:rsidR="005D77C5" w:rsidRDefault="00D958B6">
            <w:pPr>
              <w:spacing w:line="276" w:lineRule="auto"/>
              <w:jc w:val="center"/>
              <w:rPr>
                <w:rFonts w:ascii="仿宋" w:eastAsia="仿宋" w:hAnsi="仿宋"/>
                <w:sz w:val="21"/>
                <w:szCs w:val="21"/>
              </w:rPr>
            </w:pPr>
            <w:r>
              <w:rPr>
                <w:rFonts w:ascii="仿宋" w:eastAsia="仿宋" w:hAnsi="仿宋"/>
                <w:sz w:val="21"/>
                <w:szCs w:val="21"/>
              </w:rPr>
              <w:t>9</w:t>
            </w:r>
          </w:p>
        </w:tc>
        <w:tc>
          <w:tcPr>
            <w:tcW w:w="1120" w:type="dxa"/>
            <w:tcBorders>
              <w:top w:val="single" w:sz="4" w:space="0" w:color="auto"/>
              <w:left w:val="single" w:sz="4" w:space="0" w:color="auto"/>
              <w:bottom w:val="single" w:sz="4" w:space="0" w:color="auto"/>
              <w:right w:val="single" w:sz="4" w:space="0" w:color="auto"/>
            </w:tcBorders>
            <w:vAlign w:val="center"/>
          </w:tcPr>
          <w:p w:rsidR="005D77C5" w:rsidRDefault="00C405BE" w:rsidP="00D958B6">
            <w:pPr>
              <w:jc w:val="center"/>
              <w:rPr>
                <w:rFonts w:ascii="仿宋" w:eastAsia="仿宋" w:hAnsi="仿宋"/>
                <w:sz w:val="21"/>
                <w:szCs w:val="21"/>
              </w:rPr>
            </w:pPr>
            <w:r>
              <w:rPr>
                <w:rFonts w:ascii="仿宋" w:eastAsia="仿宋" w:hAnsi="仿宋" w:hint="eastAsia"/>
                <w:sz w:val="21"/>
                <w:szCs w:val="21"/>
              </w:rPr>
              <w:t>前厅运行与管理（双语）</w:t>
            </w:r>
          </w:p>
        </w:tc>
        <w:tc>
          <w:tcPr>
            <w:tcW w:w="596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通过本课程的学习，使学生熟悉前厅部运行与管理的基本程序和方法，掌握必备的英语表达方式，具有熟练的前厅部对客服务的技能，培养学生组织管理能力、解决问题的能力、服务意识以及综合运用能力，从而使学生具备从事前厅部初中级管理工作的能力。</w:t>
            </w:r>
          </w:p>
        </w:tc>
        <w:tc>
          <w:tcPr>
            <w:tcW w:w="714"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36</w:t>
            </w:r>
          </w:p>
        </w:tc>
      </w:tr>
      <w:tr w:rsidR="005D77C5" w:rsidTr="00D958B6">
        <w:tc>
          <w:tcPr>
            <w:tcW w:w="788"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r w:rsidR="00D958B6">
              <w:rPr>
                <w:rFonts w:ascii="仿宋" w:eastAsia="仿宋" w:hAnsi="仿宋"/>
                <w:sz w:val="21"/>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rsidR="005D77C5" w:rsidRDefault="00C405BE" w:rsidP="00D958B6">
            <w:pPr>
              <w:jc w:val="center"/>
              <w:rPr>
                <w:rFonts w:ascii="仿宋" w:eastAsia="仿宋" w:hAnsi="仿宋"/>
                <w:sz w:val="21"/>
                <w:szCs w:val="21"/>
              </w:rPr>
            </w:pPr>
            <w:r>
              <w:rPr>
                <w:rFonts w:ascii="仿宋" w:eastAsia="仿宋" w:hAnsi="仿宋" w:hint="eastAsia"/>
                <w:sz w:val="21"/>
                <w:szCs w:val="21"/>
              </w:rPr>
              <w:t>客房运行与管理（双语）</w:t>
            </w:r>
          </w:p>
        </w:tc>
        <w:tc>
          <w:tcPr>
            <w:tcW w:w="596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通过学习本课程使学生了解客房产品和构成，掌握必备的英语表达方式，掌握客房部的组织结构、主要岗位和工作流程，了解客房部的业务特点。通过案例分析学习，提升学生的解决问题和应变的能力，提高学生的服务意识。</w:t>
            </w:r>
          </w:p>
        </w:tc>
        <w:tc>
          <w:tcPr>
            <w:tcW w:w="714"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36</w:t>
            </w:r>
          </w:p>
        </w:tc>
      </w:tr>
      <w:tr w:rsidR="005D77C5" w:rsidTr="00D958B6">
        <w:tc>
          <w:tcPr>
            <w:tcW w:w="788"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jc w:val="center"/>
              <w:rPr>
                <w:rFonts w:ascii="仿宋" w:eastAsia="仿宋" w:hAnsi="仿宋"/>
                <w:sz w:val="21"/>
                <w:szCs w:val="21"/>
              </w:rPr>
            </w:pPr>
            <w:r>
              <w:rPr>
                <w:rFonts w:ascii="仿宋" w:eastAsia="仿宋" w:hAnsi="仿宋" w:hint="eastAsia"/>
                <w:sz w:val="21"/>
                <w:szCs w:val="21"/>
              </w:rPr>
              <w:t>1</w:t>
            </w:r>
            <w:r w:rsidR="00D958B6">
              <w:rPr>
                <w:rFonts w:ascii="仿宋" w:eastAsia="仿宋" w:hAnsi="仿宋"/>
                <w:sz w:val="21"/>
                <w:szCs w:val="21"/>
              </w:rPr>
              <w:t>1</w:t>
            </w:r>
          </w:p>
        </w:tc>
        <w:tc>
          <w:tcPr>
            <w:tcW w:w="1120" w:type="dxa"/>
            <w:tcBorders>
              <w:top w:val="single" w:sz="4" w:space="0" w:color="auto"/>
              <w:left w:val="single" w:sz="4" w:space="0" w:color="auto"/>
              <w:bottom w:val="single" w:sz="4" w:space="0" w:color="auto"/>
              <w:right w:val="single" w:sz="4" w:space="0" w:color="auto"/>
            </w:tcBorders>
            <w:vAlign w:val="center"/>
          </w:tcPr>
          <w:p w:rsidR="005D77C5" w:rsidRDefault="00C405BE" w:rsidP="00D958B6">
            <w:pPr>
              <w:jc w:val="center"/>
              <w:rPr>
                <w:rFonts w:ascii="仿宋" w:eastAsia="仿宋" w:hAnsi="仿宋"/>
                <w:sz w:val="21"/>
                <w:szCs w:val="21"/>
              </w:rPr>
            </w:pPr>
            <w:r>
              <w:rPr>
                <w:rFonts w:ascii="仿宋" w:eastAsia="仿宋" w:hAnsi="仿宋" w:hint="eastAsia"/>
                <w:sz w:val="21"/>
                <w:szCs w:val="21"/>
              </w:rPr>
              <w:t>餐饮服务与管理（双语）</w:t>
            </w:r>
          </w:p>
        </w:tc>
        <w:tc>
          <w:tcPr>
            <w:tcW w:w="5963" w:type="dxa"/>
            <w:tcBorders>
              <w:top w:val="single" w:sz="4" w:space="0" w:color="auto"/>
              <w:left w:val="single" w:sz="4" w:space="0" w:color="auto"/>
              <w:bottom w:val="single" w:sz="4" w:space="0" w:color="auto"/>
              <w:right w:val="single" w:sz="4" w:space="0" w:color="auto"/>
            </w:tcBorders>
          </w:tcPr>
          <w:p w:rsidR="005D77C5" w:rsidRDefault="00C405BE">
            <w:pPr>
              <w:spacing w:line="276" w:lineRule="auto"/>
              <w:rPr>
                <w:rFonts w:ascii="仿宋" w:eastAsia="仿宋" w:hAnsi="仿宋"/>
                <w:sz w:val="21"/>
                <w:szCs w:val="21"/>
              </w:rPr>
            </w:pPr>
            <w:r>
              <w:rPr>
                <w:rFonts w:ascii="仿宋" w:eastAsia="仿宋" w:hAnsi="仿宋" w:hint="eastAsia"/>
                <w:sz w:val="21"/>
                <w:szCs w:val="21"/>
              </w:rPr>
              <w:t>本课程目标是让学生了解餐饮服务与管理的基本知识和必备的英语表达方式，从专业的角度了解中餐厅与西餐厅的部门设置与工作分配，了解各种主题餐厅的特点等，从而使学生具备从事餐饮部初中级管理工作的能力。</w:t>
            </w:r>
            <w:r>
              <w:rPr>
                <w:rFonts w:ascii="仿宋" w:eastAsia="仿宋" w:hAnsi="仿宋" w:hint="eastAsia"/>
                <w:sz w:val="21"/>
                <w:szCs w:val="21"/>
              </w:rPr>
              <w:tab/>
            </w:r>
          </w:p>
        </w:tc>
        <w:tc>
          <w:tcPr>
            <w:tcW w:w="714"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276" w:lineRule="auto"/>
              <w:rPr>
                <w:rFonts w:ascii="仿宋" w:eastAsia="仿宋" w:hAnsi="仿宋"/>
                <w:sz w:val="21"/>
                <w:szCs w:val="21"/>
              </w:rPr>
            </w:pPr>
            <w:r>
              <w:rPr>
                <w:rFonts w:ascii="仿宋" w:eastAsia="仿宋" w:hAnsi="仿宋" w:hint="eastAsia"/>
                <w:sz w:val="21"/>
                <w:szCs w:val="21"/>
              </w:rPr>
              <w:t>36</w:t>
            </w:r>
          </w:p>
        </w:tc>
      </w:tr>
    </w:tbl>
    <w:p w:rsidR="005D77C5" w:rsidRDefault="005D77C5">
      <w:pPr>
        <w:adjustRightInd w:val="0"/>
        <w:snapToGrid w:val="0"/>
        <w:spacing w:line="360" w:lineRule="auto"/>
        <w:ind w:firstLineChars="200" w:firstLine="480"/>
        <w:rPr>
          <w:rFonts w:ascii="仿宋" w:eastAsia="仿宋" w:hAnsi="仿宋" w:cs="仿宋"/>
          <w:color w:val="000000"/>
          <w:sz w:val="24"/>
          <w:szCs w:val="24"/>
        </w:rPr>
      </w:pPr>
    </w:p>
    <w:p w:rsidR="005D77C5" w:rsidRDefault="00C405BE">
      <w:pPr>
        <w:overflowPunct w:val="0"/>
        <w:adjustRightInd w:val="0"/>
        <w:ind w:firstLineChars="200" w:firstLine="640"/>
        <w:outlineLvl w:val="0"/>
        <w:rPr>
          <w:rFonts w:eastAsia="黑体"/>
          <w:szCs w:val="32"/>
        </w:rPr>
      </w:pPr>
      <w:r>
        <w:rPr>
          <w:rFonts w:eastAsia="黑体"/>
          <w:szCs w:val="32"/>
        </w:rPr>
        <w:t>七、教学进程总体安排</w:t>
      </w:r>
    </w:p>
    <w:p w:rsidR="005D77C5" w:rsidRDefault="00C405BE">
      <w:pPr>
        <w:snapToGrid w:val="0"/>
        <w:spacing w:before="240" w:line="360" w:lineRule="auto"/>
        <w:ind w:firstLineChars="200" w:firstLine="480"/>
        <w:jc w:val="left"/>
        <w:textAlignment w:val="baseline"/>
        <w:rPr>
          <w:rFonts w:ascii="仿宋" w:eastAsia="仿宋" w:hAnsi="仿宋" w:cs="仿宋"/>
          <w:color w:val="000000"/>
          <w:sz w:val="24"/>
          <w:szCs w:val="24"/>
        </w:rPr>
      </w:pPr>
      <w:r>
        <w:rPr>
          <w:rFonts w:ascii="仿宋" w:eastAsia="仿宋" w:hAnsi="仿宋" w:cs="仿宋" w:hint="eastAsia"/>
          <w:color w:val="000000"/>
          <w:sz w:val="24"/>
          <w:szCs w:val="24"/>
        </w:rPr>
        <w:t>旅游英语专业围绕“能力共融，学岗交替”的人才培养模式，按照三年两阶段（两年</w:t>
      </w:r>
      <w:r w:rsidR="00BA150D">
        <w:rPr>
          <w:rFonts w:ascii="仿宋" w:eastAsia="仿宋" w:hAnsi="仿宋" w:cs="仿宋" w:hint="eastAsia"/>
          <w:color w:val="000000"/>
          <w:sz w:val="24"/>
          <w:szCs w:val="24"/>
        </w:rPr>
        <w:t>半</w:t>
      </w:r>
      <w:r>
        <w:rPr>
          <w:rFonts w:ascii="仿宋" w:eastAsia="仿宋" w:hAnsi="仿宋" w:cs="仿宋" w:hint="eastAsia"/>
          <w:color w:val="000000"/>
          <w:sz w:val="24"/>
          <w:szCs w:val="24"/>
        </w:rPr>
        <w:t>校内学习，</w:t>
      </w:r>
      <w:r w:rsidR="00BA150D">
        <w:rPr>
          <w:rFonts w:ascii="仿宋" w:eastAsia="仿宋" w:hAnsi="仿宋" w:cs="仿宋" w:hint="eastAsia"/>
          <w:color w:val="000000"/>
          <w:sz w:val="24"/>
          <w:szCs w:val="24"/>
        </w:rPr>
        <w:t>半</w:t>
      </w:r>
      <w:r>
        <w:rPr>
          <w:rFonts w:ascii="仿宋" w:eastAsia="仿宋" w:hAnsi="仿宋" w:cs="仿宋" w:hint="eastAsia"/>
          <w:color w:val="000000"/>
          <w:sz w:val="24"/>
          <w:szCs w:val="24"/>
        </w:rPr>
        <w:t>年企业</w:t>
      </w:r>
      <w:r w:rsidR="00BA150D">
        <w:rPr>
          <w:rFonts w:ascii="仿宋" w:eastAsia="仿宋" w:hAnsi="仿宋" w:cs="仿宋" w:hint="eastAsia"/>
          <w:color w:val="000000"/>
          <w:sz w:val="24"/>
          <w:szCs w:val="24"/>
        </w:rPr>
        <w:t>岗位</w:t>
      </w:r>
      <w:r>
        <w:rPr>
          <w:rFonts w:ascii="仿宋" w:eastAsia="仿宋" w:hAnsi="仿宋" w:cs="仿宋" w:hint="eastAsia"/>
          <w:color w:val="000000"/>
          <w:sz w:val="24"/>
          <w:szCs w:val="24"/>
        </w:rPr>
        <w:t>实习）的方式组织教学，在两年</w:t>
      </w:r>
      <w:r w:rsidR="00BA150D">
        <w:rPr>
          <w:rFonts w:ascii="仿宋" w:eastAsia="仿宋" w:hAnsi="仿宋" w:cs="仿宋" w:hint="eastAsia"/>
          <w:color w:val="000000"/>
          <w:sz w:val="24"/>
          <w:szCs w:val="24"/>
        </w:rPr>
        <w:t>半</w:t>
      </w:r>
      <w:r>
        <w:rPr>
          <w:rFonts w:ascii="仿宋" w:eastAsia="仿宋" w:hAnsi="仿宋" w:cs="仿宋" w:hint="eastAsia"/>
          <w:color w:val="000000"/>
          <w:sz w:val="24"/>
          <w:szCs w:val="24"/>
        </w:rPr>
        <w:t>校内学习期内，将公</w:t>
      </w:r>
      <w:r w:rsidR="00B514BC">
        <w:rPr>
          <w:rFonts w:ascii="仿宋" w:eastAsia="仿宋" w:hAnsi="仿宋" w:cs="仿宋" w:hint="eastAsia"/>
          <w:color w:val="000000"/>
          <w:sz w:val="24"/>
          <w:szCs w:val="24"/>
        </w:rPr>
        <w:t>共课程模块、专业基础课程模块、专业课程模块，结合综合实践组成的</w:t>
      </w:r>
      <w:r>
        <w:rPr>
          <w:rFonts w:ascii="仿宋" w:eastAsia="仿宋" w:hAnsi="仿宋" w:cs="仿宋" w:hint="eastAsia"/>
          <w:color w:val="000000"/>
          <w:sz w:val="24"/>
          <w:szCs w:val="24"/>
        </w:rPr>
        <w:t>旅游英语分方向专业课程体系。根据学生的英语基础、个性差异和学习意愿，实施分层次教学。</w:t>
      </w:r>
    </w:p>
    <w:p w:rsidR="005D77C5" w:rsidRDefault="005D77C5">
      <w:pPr>
        <w:snapToGrid w:val="0"/>
        <w:spacing w:line="360" w:lineRule="auto"/>
        <w:textAlignment w:val="baseline"/>
        <w:rPr>
          <w:rFonts w:ascii="宋体" w:eastAsia="宋体"/>
          <w:bCs/>
          <w:color w:val="000000"/>
          <w:sz w:val="24"/>
          <w:szCs w:val="24"/>
        </w:rPr>
      </w:pPr>
    </w:p>
    <w:p w:rsidR="005D77C5" w:rsidRDefault="00C405BE">
      <w:pPr>
        <w:snapToGrid w:val="0"/>
        <w:spacing w:line="360" w:lineRule="auto"/>
        <w:jc w:val="center"/>
        <w:textAlignment w:val="baseline"/>
        <w:rPr>
          <w:rFonts w:ascii="宋体" w:eastAsia="宋体" w:hAnsi="宋体"/>
          <w:color w:val="000000"/>
          <w:kern w:val="0"/>
          <w:sz w:val="21"/>
          <w:szCs w:val="21"/>
        </w:rPr>
      </w:pPr>
      <w:r>
        <w:rPr>
          <w:rFonts w:ascii="宋体" w:eastAsia="宋体" w:hAnsi="宋体" w:cs="Courier New" w:hint="eastAsia"/>
          <w:color w:val="000000"/>
          <w:kern w:val="0"/>
          <w:sz w:val="21"/>
          <w:szCs w:val="21"/>
        </w:rPr>
        <w:t>表</w:t>
      </w:r>
      <w:r>
        <w:rPr>
          <w:rFonts w:eastAsia="宋体" w:hAnsi="宋体"/>
          <w:color w:val="000000"/>
          <w:kern w:val="0"/>
          <w:sz w:val="21"/>
          <w:szCs w:val="21"/>
        </w:rPr>
        <w:t xml:space="preserve">5 </w:t>
      </w:r>
      <w:r>
        <w:rPr>
          <w:rFonts w:ascii="宋体" w:eastAsia="宋体" w:hAnsi="宋体" w:cs="Courier New" w:hint="eastAsia"/>
          <w:color w:val="000000"/>
          <w:kern w:val="0"/>
          <w:sz w:val="21"/>
          <w:szCs w:val="21"/>
        </w:rPr>
        <w:t>各类课程学分数和学时数</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1883"/>
        <w:gridCol w:w="850"/>
        <w:gridCol w:w="993"/>
        <w:gridCol w:w="992"/>
        <w:gridCol w:w="992"/>
        <w:gridCol w:w="1134"/>
        <w:gridCol w:w="992"/>
      </w:tblGrid>
      <w:tr w:rsidR="00BA150D" w:rsidRPr="00BA150D" w:rsidTr="00BA150D">
        <w:trPr>
          <w:trHeight w:val="450"/>
          <w:jc w:val="center"/>
        </w:trPr>
        <w:tc>
          <w:tcPr>
            <w:tcW w:w="976" w:type="dxa"/>
            <w:vMerge w:val="restart"/>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课堂</w:t>
            </w:r>
          </w:p>
          <w:p w:rsidR="00BA150D" w:rsidRPr="00BA150D" w:rsidRDefault="00BA150D" w:rsidP="00BA150D">
            <w:pPr>
              <w:jc w:val="center"/>
              <w:rPr>
                <w:rFonts w:eastAsia="宋体"/>
                <w:sz w:val="21"/>
                <w:szCs w:val="24"/>
              </w:rPr>
            </w:pPr>
            <w:r w:rsidRPr="00BA150D">
              <w:rPr>
                <w:rFonts w:eastAsia="宋体" w:hint="eastAsia"/>
                <w:sz w:val="21"/>
                <w:szCs w:val="24"/>
              </w:rPr>
              <w:t>教学</w:t>
            </w:r>
          </w:p>
        </w:tc>
        <w:tc>
          <w:tcPr>
            <w:tcW w:w="1883" w:type="dxa"/>
            <w:vMerge w:val="restart"/>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课程类别</w:t>
            </w:r>
          </w:p>
        </w:tc>
        <w:tc>
          <w:tcPr>
            <w:tcW w:w="850" w:type="dxa"/>
            <w:vMerge w:val="restart"/>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学时</w:t>
            </w:r>
          </w:p>
        </w:tc>
        <w:tc>
          <w:tcPr>
            <w:tcW w:w="993" w:type="dxa"/>
            <w:vMerge w:val="restart"/>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学时</w:t>
            </w:r>
          </w:p>
          <w:p w:rsidR="00BA150D" w:rsidRPr="00BA150D" w:rsidRDefault="00BA150D" w:rsidP="00BA150D">
            <w:pPr>
              <w:jc w:val="center"/>
              <w:rPr>
                <w:rFonts w:eastAsia="宋体"/>
                <w:sz w:val="21"/>
                <w:szCs w:val="24"/>
              </w:rPr>
            </w:pPr>
            <w:r w:rsidRPr="00BA150D">
              <w:rPr>
                <w:rFonts w:eastAsia="宋体" w:hint="eastAsia"/>
                <w:sz w:val="21"/>
                <w:szCs w:val="24"/>
              </w:rPr>
              <w:t>比例</w:t>
            </w:r>
          </w:p>
        </w:tc>
        <w:tc>
          <w:tcPr>
            <w:tcW w:w="992" w:type="dxa"/>
            <w:vMerge w:val="restart"/>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学分</w:t>
            </w:r>
          </w:p>
        </w:tc>
        <w:tc>
          <w:tcPr>
            <w:tcW w:w="992" w:type="dxa"/>
            <w:vMerge w:val="restart"/>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学分</w:t>
            </w:r>
          </w:p>
          <w:p w:rsidR="00BA150D" w:rsidRPr="00BA150D" w:rsidRDefault="00BA150D" w:rsidP="00BA150D">
            <w:pPr>
              <w:jc w:val="center"/>
              <w:rPr>
                <w:rFonts w:eastAsia="宋体"/>
                <w:sz w:val="21"/>
                <w:szCs w:val="24"/>
              </w:rPr>
            </w:pPr>
            <w:r w:rsidRPr="00BA150D">
              <w:rPr>
                <w:rFonts w:eastAsia="宋体" w:hint="eastAsia"/>
                <w:sz w:val="21"/>
                <w:szCs w:val="24"/>
              </w:rPr>
              <w:t>比例</w:t>
            </w:r>
          </w:p>
        </w:tc>
        <w:tc>
          <w:tcPr>
            <w:tcW w:w="2126" w:type="dxa"/>
            <w:gridSpan w:val="2"/>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学时分配</w:t>
            </w:r>
          </w:p>
        </w:tc>
      </w:tr>
      <w:tr w:rsidR="00BA150D" w:rsidRPr="00BA150D" w:rsidTr="00BA150D">
        <w:trPr>
          <w:trHeight w:val="480"/>
          <w:jc w:val="center"/>
        </w:trPr>
        <w:tc>
          <w:tcPr>
            <w:tcW w:w="976" w:type="dxa"/>
            <w:vMerge/>
            <w:shd w:val="clear" w:color="auto" w:fill="FFFFFF"/>
            <w:vAlign w:val="center"/>
          </w:tcPr>
          <w:p w:rsidR="00BA150D" w:rsidRPr="00BA150D" w:rsidRDefault="00BA150D" w:rsidP="00BA150D">
            <w:pPr>
              <w:jc w:val="center"/>
              <w:rPr>
                <w:rFonts w:eastAsia="宋体"/>
                <w:sz w:val="21"/>
                <w:szCs w:val="24"/>
              </w:rPr>
            </w:pPr>
          </w:p>
        </w:tc>
        <w:tc>
          <w:tcPr>
            <w:tcW w:w="1883" w:type="dxa"/>
            <w:vMerge/>
            <w:shd w:val="clear" w:color="auto" w:fill="FFFFFF"/>
            <w:vAlign w:val="center"/>
          </w:tcPr>
          <w:p w:rsidR="00BA150D" w:rsidRPr="00BA150D" w:rsidRDefault="00BA150D" w:rsidP="00BA150D">
            <w:pPr>
              <w:jc w:val="center"/>
              <w:rPr>
                <w:rFonts w:eastAsia="宋体"/>
                <w:sz w:val="21"/>
                <w:szCs w:val="24"/>
              </w:rPr>
            </w:pPr>
          </w:p>
        </w:tc>
        <w:tc>
          <w:tcPr>
            <w:tcW w:w="850" w:type="dxa"/>
            <w:vMerge/>
            <w:shd w:val="clear" w:color="auto" w:fill="FFFFFF"/>
            <w:vAlign w:val="center"/>
          </w:tcPr>
          <w:p w:rsidR="00BA150D" w:rsidRPr="00BA150D" w:rsidRDefault="00BA150D" w:rsidP="00BA150D">
            <w:pPr>
              <w:jc w:val="center"/>
              <w:rPr>
                <w:rFonts w:eastAsia="宋体"/>
                <w:sz w:val="21"/>
                <w:szCs w:val="24"/>
              </w:rPr>
            </w:pPr>
          </w:p>
        </w:tc>
        <w:tc>
          <w:tcPr>
            <w:tcW w:w="993" w:type="dxa"/>
            <w:vMerge/>
            <w:shd w:val="clear" w:color="auto" w:fill="FFFFFF"/>
            <w:vAlign w:val="center"/>
          </w:tcPr>
          <w:p w:rsidR="00BA150D" w:rsidRPr="00BA150D" w:rsidRDefault="00BA150D" w:rsidP="00BA150D">
            <w:pPr>
              <w:jc w:val="center"/>
              <w:rPr>
                <w:rFonts w:eastAsia="宋体"/>
                <w:sz w:val="21"/>
                <w:szCs w:val="24"/>
              </w:rPr>
            </w:pPr>
          </w:p>
        </w:tc>
        <w:tc>
          <w:tcPr>
            <w:tcW w:w="992" w:type="dxa"/>
            <w:vMerge/>
            <w:shd w:val="clear" w:color="auto" w:fill="FFFFFF"/>
            <w:vAlign w:val="center"/>
          </w:tcPr>
          <w:p w:rsidR="00BA150D" w:rsidRPr="00BA150D" w:rsidRDefault="00BA150D" w:rsidP="00BA150D">
            <w:pPr>
              <w:jc w:val="center"/>
              <w:rPr>
                <w:rFonts w:eastAsia="宋体"/>
                <w:sz w:val="21"/>
                <w:szCs w:val="24"/>
              </w:rPr>
            </w:pPr>
          </w:p>
        </w:tc>
        <w:tc>
          <w:tcPr>
            <w:tcW w:w="992" w:type="dxa"/>
            <w:vMerge/>
            <w:shd w:val="clear" w:color="auto" w:fill="FFFFFF"/>
            <w:vAlign w:val="center"/>
          </w:tcPr>
          <w:p w:rsidR="00BA150D" w:rsidRPr="00BA150D" w:rsidRDefault="00BA150D" w:rsidP="00BA150D">
            <w:pPr>
              <w:jc w:val="center"/>
              <w:rPr>
                <w:rFonts w:eastAsia="宋体"/>
                <w:sz w:val="21"/>
                <w:szCs w:val="24"/>
              </w:rPr>
            </w:pPr>
          </w:p>
        </w:tc>
        <w:tc>
          <w:tcPr>
            <w:tcW w:w="1134"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理论</w:t>
            </w:r>
          </w:p>
          <w:p w:rsidR="00BA150D" w:rsidRPr="00BA150D" w:rsidRDefault="00BA150D" w:rsidP="00BA150D">
            <w:pPr>
              <w:jc w:val="center"/>
              <w:rPr>
                <w:rFonts w:eastAsia="宋体"/>
                <w:sz w:val="21"/>
                <w:szCs w:val="24"/>
              </w:rPr>
            </w:pPr>
            <w:r w:rsidRPr="00BA150D">
              <w:rPr>
                <w:rFonts w:eastAsia="宋体" w:hint="eastAsia"/>
                <w:sz w:val="21"/>
                <w:szCs w:val="24"/>
              </w:rPr>
              <w:t>教学</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实践</w:t>
            </w:r>
          </w:p>
          <w:p w:rsidR="00BA150D" w:rsidRPr="00BA150D" w:rsidRDefault="00BA150D" w:rsidP="00BA150D">
            <w:pPr>
              <w:jc w:val="center"/>
              <w:rPr>
                <w:rFonts w:eastAsia="宋体"/>
                <w:sz w:val="21"/>
                <w:szCs w:val="24"/>
              </w:rPr>
            </w:pPr>
            <w:r w:rsidRPr="00BA150D">
              <w:rPr>
                <w:rFonts w:eastAsia="宋体" w:hint="eastAsia"/>
                <w:sz w:val="21"/>
                <w:szCs w:val="24"/>
              </w:rPr>
              <w:t>教学</w:t>
            </w:r>
          </w:p>
        </w:tc>
      </w:tr>
      <w:tr w:rsidR="00BA150D" w:rsidRPr="00BA150D" w:rsidTr="00BA150D">
        <w:trPr>
          <w:trHeight w:val="287"/>
          <w:jc w:val="center"/>
        </w:trPr>
        <w:tc>
          <w:tcPr>
            <w:tcW w:w="976" w:type="dxa"/>
            <w:vMerge/>
            <w:shd w:val="clear" w:color="auto" w:fill="FFFFFF"/>
            <w:vAlign w:val="center"/>
          </w:tcPr>
          <w:p w:rsidR="00BA150D" w:rsidRPr="00BA150D" w:rsidRDefault="00BA150D" w:rsidP="00BA150D">
            <w:pPr>
              <w:jc w:val="center"/>
              <w:rPr>
                <w:rFonts w:eastAsia="宋体"/>
                <w:sz w:val="21"/>
                <w:szCs w:val="24"/>
              </w:rPr>
            </w:pPr>
          </w:p>
        </w:tc>
        <w:tc>
          <w:tcPr>
            <w:tcW w:w="188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公共基础课</w:t>
            </w:r>
          </w:p>
        </w:tc>
        <w:tc>
          <w:tcPr>
            <w:tcW w:w="850" w:type="dxa"/>
            <w:shd w:val="clear" w:color="auto" w:fill="FFFFFF"/>
            <w:vAlign w:val="center"/>
          </w:tcPr>
          <w:p w:rsidR="00BA150D" w:rsidRPr="00BA150D" w:rsidRDefault="00300FC8" w:rsidP="00BA150D">
            <w:pPr>
              <w:jc w:val="center"/>
              <w:rPr>
                <w:rFonts w:eastAsia="宋体"/>
                <w:sz w:val="21"/>
                <w:szCs w:val="24"/>
              </w:rPr>
            </w:pPr>
            <w:r>
              <w:rPr>
                <w:rFonts w:eastAsia="宋体"/>
                <w:sz w:val="21"/>
                <w:szCs w:val="24"/>
              </w:rPr>
              <w:t>972</w:t>
            </w:r>
          </w:p>
        </w:tc>
        <w:tc>
          <w:tcPr>
            <w:tcW w:w="99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3</w:t>
            </w:r>
            <w:r w:rsidR="00F34C19">
              <w:rPr>
                <w:rFonts w:eastAsia="宋体"/>
                <w:sz w:val="21"/>
                <w:szCs w:val="24"/>
              </w:rPr>
              <w:t>7</w:t>
            </w:r>
            <w:r w:rsidRPr="00BA150D">
              <w:rPr>
                <w:rFonts w:eastAsia="宋体" w:hint="eastAsia"/>
                <w:sz w:val="21"/>
                <w:szCs w:val="24"/>
              </w:rPr>
              <w:t>%</w:t>
            </w:r>
          </w:p>
        </w:tc>
        <w:tc>
          <w:tcPr>
            <w:tcW w:w="992" w:type="dxa"/>
            <w:shd w:val="clear" w:color="auto" w:fill="FFFFFF"/>
            <w:vAlign w:val="center"/>
          </w:tcPr>
          <w:p w:rsidR="00BA150D" w:rsidRPr="00BA150D" w:rsidRDefault="00300FC8" w:rsidP="00BA150D">
            <w:pPr>
              <w:jc w:val="center"/>
              <w:rPr>
                <w:rFonts w:eastAsia="宋体"/>
                <w:sz w:val="21"/>
                <w:szCs w:val="24"/>
              </w:rPr>
            </w:pPr>
            <w:r>
              <w:rPr>
                <w:rFonts w:eastAsia="宋体"/>
                <w:sz w:val="21"/>
                <w:szCs w:val="24"/>
              </w:rPr>
              <w:t>48</w:t>
            </w:r>
          </w:p>
        </w:tc>
        <w:tc>
          <w:tcPr>
            <w:tcW w:w="992" w:type="dxa"/>
            <w:shd w:val="clear" w:color="auto" w:fill="FFFFFF"/>
            <w:vAlign w:val="center"/>
          </w:tcPr>
          <w:p w:rsidR="00BA150D" w:rsidRPr="00BA150D" w:rsidRDefault="00F34C19" w:rsidP="00BA150D">
            <w:pPr>
              <w:jc w:val="center"/>
              <w:rPr>
                <w:rFonts w:eastAsia="宋体"/>
                <w:sz w:val="21"/>
                <w:szCs w:val="24"/>
              </w:rPr>
            </w:pPr>
            <w:r>
              <w:rPr>
                <w:rFonts w:eastAsia="宋体"/>
                <w:sz w:val="21"/>
                <w:szCs w:val="24"/>
              </w:rPr>
              <w:t>34</w:t>
            </w:r>
            <w:r w:rsidR="00BA150D" w:rsidRPr="00BA150D">
              <w:rPr>
                <w:rFonts w:eastAsia="宋体" w:hint="eastAsia"/>
                <w:sz w:val="21"/>
                <w:szCs w:val="24"/>
              </w:rPr>
              <w:t>%</w:t>
            </w:r>
          </w:p>
        </w:tc>
        <w:tc>
          <w:tcPr>
            <w:tcW w:w="1134" w:type="dxa"/>
            <w:shd w:val="clear" w:color="auto" w:fill="FFFFFF"/>
            <w:vAlign w:val="center"/>
          </w:tcPr>
          <w:p w:rsidR="00BA150D" w:rsidRPr="00BA150D" w:rsidRDefault="00300FC8" w:rsidP="00BA150D">
            <w:pPr>
              <w:jc w:val="center"/>
              <w:rPr>
                <w:rFonts w:eastAsia="宋体"/>
                <w:sz w:val="21"/>
                <w:szCs w:val="24"/>
              </w:rPr>
            </w:pPr>
            <w:r>
              <w:rPr>
                <w:rFonts w:eastAsia="宋体"/>
                <w:sz w:val="21"/>
                <w:szCs w:val="24"/>
              </w:rPr>
              <w:t>658</w:t>
            </w:r>
          </w:p>
        </w:tc>
        <w:tc>
          <w:tcPr>
            <w:tcW w:w="992" w:type="dxa"/>
            <w:shd w:val="clear" w:color="auto" w:fill="FFFFFF"/>
            <w:vAlign w:val="center"/>
          </w:tcPr>
          <w:p w:rsidR="00BA150D" w:rsidRPr="00BA150D" w:rsidRDefault="00300FC8" w:rsidP="00BA150D">
            <w:pPr>
              <w:jc w:val="center"/>
              <w:rPr>
                <w:rFonts w:eastAsia="宋体"/>
                <w:sz w:val="21"/>
                <w:szCs w:val="24"/>
              </w:rPr>
            </w:pPr>
            <w:r>
              <w:rPr>
                <w:rFonts w:eastAsia="宋体"/>
                <w:sz w:val="21"/>
                <w:szCs w:val="24"/>
              </w:rPr>
              <w:t>314</w:t>
            </w:r>
          </w:p>
        </w:tc>
      </w:tr>
      <w:tr w:rsidR="00BA150D" w:rsidRPr="00BA150D" w:rsidTr="00BA150D">
        <w:trPr>
          <w:trHeight w:val="261"/>
          <w:jc w:val="center"/>
        </w:trPr>
        <w:tc>
          <w:tcPr>
            <w:tcW w:w="976" w:type="dxa"/>
            <w:vMerge/>
            <w:shd w:val="clear" w:color="auto" w:fill="FFFFFF"/>
            <w:vAlign w:val="center"/>
          </w:tcPr>
          <w:p w:rsidR="00BA150D" w:rsidRPr="00BA150D" w:rsidRDefault="00BA150D" w:rsidP="00BA150D">
            <w:pPr>
              <w:jc w:val="center"/>
              <w:rPr>
                <w:rFonts w:eastAsia="宋体"/>
                <w:sz w:val="21"/>
                <w:szCs w:val="24"/>
              </w:rPr>
            </w:pPr>
          </w:p>
        </w:tc>
        <w:tc>
          <w:tcPr>
            <w:tcW w:w="188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公共选修课</w:t>
            </w:r>
          </w:p>
        </w:tc>
        <w:tc>
          <w:tcPr>
            <w:tcW w:w="850"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252</w:t>
            </w:r>
          </w:p>
        </w:tc>
        <w:tc>
          <w:tcPr>
            <w:tcW w:w="99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10%</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sz w:val="21"/>
                <w:szCs w:val="24"/>
              </w:rPr>
              <w:t>1</w:t>
            </w:r>
            <w:r w:rsidRPr="00BA150D">
              <w:rPr>
                <w:rFonts w:eastAsia="宋体" w:hint="eastAsia"/>
                <w:sz w:val="21"/>
                <w:szCs w:val="24"/>
              </w:rPr>
              <w:t>4</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10%</w:t>
            </w:r>
          </w:p>
        </w:tc>
        <w:tc>
          <w:tcPr>
            <w:tcW w:w="1134"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126</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126</w:t>
            </w:r>
          </w:p>
        </w:tc>
      </w:tr>
      <w:tr w:rsidR="00BA150D" w:rsidRPr="00BA150D" w:rsidTr="00BA150D">
        <w:trPr>
          <w:trHeight w:val="261"/>
          <w:jc w:val="center"/>
        </w:trPr>
        <w:tc>
          <w:tcPr>
            <w:tcW w:w="976" w:type="dxa"/>
            <w:vMerge/>
            <w:shd w:val="clear" w:color="auto" w:fill="FFFFFF"/>
            <w:vAlign w:val="center"/>
          </w:tcPr>
          <w:p w:rsidR="00BA150D" w:rsidRPr="00BA150D" w:rsidRDefault="00BA150D" w:rsidP="00BA150D">
            <w:pPr>
              <w:jc w:val="center"/>
              <w:rPr>
                <w:rFonts w:eastAsia="宋体"/>
                <w:sz w:val="21"/>
                <w:szCs w:val="24"/>
              </w:rPr>
            </w:pPr>
          </w:p>
        </w:tc>
        <w:tc>
          <w:tcPr>
            <w:tcW w:w="188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专业基础课</w:t>
            </w:r>
          </w:p>
        </w:tc>
        <w:tc>
          <w:tcPr>
            <w:tcW w:w="850" w:type="dxa"/>
            <w:shd w:val="clear" w:color="auto" w:fill="FFFFFF"/>
            <w:vAlign w:val="center"/>
          </w:tcPr>
          <w:p w:rsidR="00BA150D" w:rsidRPr="00BA150D" w:rsidRDefault="00300FC8" w:rsidP="00BA150D">
            <w:pPr>
              <w:jc w:val="center"/>
              <w:rPr>
                <w:rFonts w:eastAsia="宋体"/>
                <w:sz w:val="21"/>
                <w:szCs w:val="24"/>
              </w:rPr>
            </w:pPr>
            <w:r>
              <w:rPr>
                <w:rFonts w:eastAsia="宋体"/>
                <w:sz w:val="21"/>
                <w:szCs w:val="24"/>
              </w:rPr>
              <w:t>592</w:t>
            </w:r>
          </w:p>
        </w:tc>
        <w:tc>
          <w:tcPr>
            <w:tcW w:w="993" w:type="dxa"/>
            <w:shd w:val="clear" w:color="auto" w:fill="FFFFFF"/>
            <w:vAlign w:val="center"/>
          </w:tcPr>
          <w:p w:rsidR="00BA150D" w:rsidRPr="00BA150D" w:rsidRDefault="00F34C19" w:rsidP="00BA150D">
            <w:pPr>
              <w:jc w:val="center"/>
              <w:rPr>
                <w:rFonts w:eastAsia="宋体"/>
                <w:sz w:val="21"/>
                <w:szCs w:val="24"/>
              </w:rPr>
            </w:pPr>
            <w:r>
              <w:rPr>
                <w:rFonts w:eastAsia="宋体"/>
                <w:sz w:val="21"/>
                <w:szCs w:val="24"/>
              </w:rPr>
              <w:t>22</w:t>
            </w:r>
            <w:r w:rsidR="00BA150D" w:rsidRPr="00BA150D">
              <w:rPr>
                <w:rFonts w:eastAsia="宋体" w:hint="eastAsia"/>
                <w:sz w:val="21"/>
                <w:szCs w:val="24"/>
              </w:rPr>
              <w:t>%</w:t>
            </w:r>
          </w:p>
        </w:tc>
        <w:tc>
          <w:tcPr>
            <w:tcW w:w="992" w:type="dxa"/>
            <w:shd w:val="clear" w:color="auto" w:fill="FFFFFF"/>
            <w:vAlign w:val="center"/>
          </w:tcPr>
          <w:p w:rsidR="00BA150D" w:rsidRPr="00BA150D" w:rsidRDefault="00300FC8" w:rsidP="00BA150D">
            <w:pPr>
              <w:jc w:val="center"/>
              <w:rPr>
                <w:rFonts w:eastAsia="宋体"/>
                <w:sz w:val="21"/>
                <w:szCs w:val="24"/>
              </w:rPr>
            </w:pPr>
            <w:r>
              <w:rPr>
                <w:rFonts w:eastAsia="宋体"/>
                <w:sz w:val="21"/>
                <w:szCs w:val="24"/>
              </w:rPr>
              <w:t>34</w:t>
            </w:r>
          </w:p>
        </w:tc>
        <w:tc>
          <w:tcPr>
            <w:tcW w:w="992" w:type="dxa"/>
            <w:shd w:val="clear" w:color="auto" w:fill="FFFFFF"/>
            <w:vAlign w:val="center"/>
          </w:tcPr>
          <w:p w:rsidR="00BA150D" w:rsidRPr="00BA150D" w:rsidRDefault="00F34C19" w:rsidP="00BA150D">
            <w:pPr>
              <w:jc w:val="center"/>
              <w:rPr>
                <w:rFonts w:eastAsia="宋体"/>
                <w:sz w:val="21"/>
                <w:szCs w:val="24"/>
              </w:rPr>
            </w:pPr>
            <w:r>
              <w:rPr>
                <w:rFonts w:eastAsia="宋体"/>
                <w:sz w:val="21"/>
                <w:szCs w:val="24"/>
              </w:rPr>
              <w:t>24</w:t>
            </w:r>
            <w:r w:rsidR="00BA150D" w:rsidRPr="00BA150D">
              <w:rPr>
                <w:rFonts w:eastAsia="宋体" w:hint="eastAsia"/>
                <w:sz w:val="21"/>
                <w:szCs w:val="24"/>
              </w:rPr>
              <w:t>%</w:t>
            </w:r>
          </w:p>
        </w:tc>
        <w:tc>
          <w:tcPr>
            <w:tcW w:w="1134" w:type="dxa"/>
            <w:shd w:val="clear" w:color="auto" w:fill="FFFFFF"/>
            <w:vAlign w:val="center"/>
          </w:tcPr>
          <w:p w:rsidR="00BA150D" w:rsidRPr="00BA150D" w:rsidRDefault="00300FC8" w:rsidP="00BA150D">
            <w:pPr>
              <w:jc w:val="center"/>
              <w:rPr>
                <w:rFonts w:eastAsia="宋体"/>
                <w:sz w:val="21"/>
                <w:szCs w:val="24"/>
              </w:rPr>
            </w:pPr>
            <w:r>
              <w:rPr>
                <w:rFonts w:eastAsia="宋体"/>
                <w:sz w:val="21"/>
                <w:szCs w:val="24"/>
              </w:rPr>
              <w:t>350</w:t>
            </w:r>
          </w:p>
        </w:tc>
        <w:tc>
          <w:tcPr>
            <w:tcW w:w="992" w:type="dxa"/>
            <w:shd w:val="clear" w:color="auto" w:fill="FFFFFF"/>
            <w:vAlign w:val="center"/>
          </w:tcPr>
          <w:p w:rsidR="00BA150D" w:rsidRPr="00BA150D" w:rsidRDefault="00300FC8" w:rsidP="00BA150D">
            <w:pPr>
              <w:jc w:val="center"/>
              <w:rPr>
                <w:rFonts w:eastAsia="宋体"/>
                <w:sz w:val="21"/>
                <w:szCs w:val="24"/>
              </w:rPr>
            </w:pPr>
            <w:r>
              <w:rPr>
                <w:rFonts w:eastAsia="宋体"/>
                <w:sz w:val="21"/>
                <w:szCs w:val="24"/>
              </w:rPr>
              <w:t>242</w:t>
            </w:r>
          </w:p>
        </w:tc>
      </w:tr>
      <w:tr w:rsidR="00BA150D" w:rsidRPr="00BA150D" w:rsidTr="00BA150D">
        <w:trPr>
          <w:trHeight w:val="261"/>
          <w:jc w:val="center"/>
        </w:trPr>
        <w:tc>
          <w:tcPr>
            <w:tcW w:w="976" w:type="dxa"/>
            <w:vMerge/>
            <w:shd w:val="clear" w:color="auto" w:fill="FFFFFF"/>
            <w:vAlign w:val="center"/>
          </w:tcPr>
          <w:p w:rsidR="00BA150D" w:rsidRPr="00BA150D" w:rsidRDefault="00BA150D" w:rsidP="00BA150D">
            <w:pPr>
              <w:jc w:val="center"/>
              <w:rPr>
                <w:rFonts w:eastAsia="宋体"/>
                <w:sz w:val="21"/>
                <w:szCs w:val="24"/>
              </w:rPr>
            </w:pPr>
          </w:p>
        </w:tc>
        <w:tc>
          <w:tcPr>
            <w:tcW w:w="1883" w:type="dxa"/>
            <w:shd w:val="clear" w:color="auto" w:fill="FFFFFF"/>
            <w:vAlign w:val="center"/>
          </w:tcPr>
          <w:p w:rsidR="00BA150D" w:rsidRPr="002A44DE" w:rsidRDefault="00BA150D" w:rsidP="00BA150D">
            <w:pPr>
              <w:jc w:val="center"/>
              <w:rPr>
                <w:rFonts w:eastAsia="宋体"/>
                <w:color w:val="000000"/>
                <w:sz w:val="21"/>
                <w:szCs w:val="24"/>
              </w:rPr>
            </w:pPr>
            <w:r w:rsidRPr="002A44DE">
              <w:rPr>
                <w:rFonts w:eastAsia="宋体" w:hint="eastAsia"/>
                <w:color w:val="000000"/>
                <w:sz w:val="21"/>
                <w:szCs w:val="24"/>
              </w:rPr>
              <w:t>专业课</w:t>
            </w:r>
          </w:p>
        </w:tc>
        <w:tc>
          <w:tcPr>
            <w:tcW w:w="850" w:type="dxa"/>
            <w:shd w:val="clear" w:color="auto" w:fill="FFFFFF"/>
            <w:vAlign w:val="center"/>
          </w:tcPr>
          <w:p w:rsidR="00BA150D" w:rsidRPr="002A44DE" w:rsidRDefault="00300FC8" w:rsidP="00BA150D">
            <w:pPr>
              <w:jc w:val="center"/>
              <w:rPr>
                <w:rFonts w:eastAsia="宋体"/>
                <w:sz w:val="21"/>
                <w:szCs w:val="24"/>
              </w:rPr>
            </w:pPr>
            <w:r w:rsidRPr="002A44DE">
              <w:rPr>
                <w:rFonts w:eastAsia="宋体"/>
                <w:sz w:val="21"/>
                <w:szCs w:val="24"/>
              </w:rPr>
              <w:t>288</w:t>
            </w:r>
          </w:p>
        </w:tc>
        <w:tc>
          <w:tcPr>
            <w:tcW w:w="993" w:type="dxa"/>
            <w:shd w:val="clear" w:color="auto" w:fill="FFFFFF"/>
            <w:vAlign w:val="center"/>
          </w:tcPr>
          <w:p w:rsidR="00BA150D" w:rsidRPr="002A44DE" w:rsidRDefault="00F34C19" w:rsidP="00BA150D">
            <w:pPr>
              <w:jc w:val="center"/>
              <w:rPr>
                <w:rFonts w:eastAsia="宋体"/>
                <w:sz w:val="21"/>
                <w:szCs w:val="24"/>
              </w:rPr>
            </w:pPr>
            <w:r w:rsidRPr="002A44DE">
              <w:rPr>
                <w:rFonts w:eastAsia="宋体"/>
                <w:sz w:val="21"/>
                <w:szCs w:val="24"/>
              </w:rPr>
              <w:t>11</w:t>
            </w:r>
            <w:r w:rsidR="00BA150D" w:rsidRPr="002A44DE">
              <w:rPr>
                <w:rFonts w:eastAsia="宋体" w:hint="eastAsia"/>
                <w:sz w:val="21"/>
                <w:szCs w:val="24"/>
              </w:rPr>
              <w:t>%</w:t>
            </w:r>
          </w:p>
        </w:tc>
        <w:tc>
          <w:tcPr>
            <w:tcW w:w="992" w:type="dxa"/>
            <w:shd w:val="clear" w:color="auto" w:fill="FFFFFF"/>
            <w:vAlign w:val="center"/>
          </w:tcPr>
          <w:p w:rsidR="00BA150D" w:rsidRPr="002A44DE" w:rsidRDefault="00300FC8" w:rsidP="00BA150D">
            <w:pPr>
              <w:jc w:val="center"/>
              <w:rPr>
                <w:rFonts w:eastAsia="宋体"/>
                <w:sz w:val="21"/>
                <w:szCs w:val="24"/>
              </w:rPr>
            </w:pPr>
            <w:r w:rsidRPr="002A44DE">
              <w:rPr>
                <w:rFonts w:eastAsia="宋体"/>
                <w:sz w:val="21"/>
                <w:szCs w:val="24"/>
              </w:rPr>
              <w:t>16</w:t>
            </w:r>
          </w:p>
        </w:tc>
        <w:tc>
          <w:tcPr>
            <w:tcW w:w="992" w:type="dxa"/>
            <w:shd w:val="clear" w:color="auto" w:fill="FFFFFF"/>
            <w:vAlign w:val="center"/>
          </w:tcPr>
          <w:p w:rsidR="00BA150D" w:rsidRPr="002A44DE" w:rsidRDefault="00F34C19" w:rsidP="00BA150D">
            <w:pPr>
              <w:jc w:val="center"/>
              <w:rPr>
                <w:rFonts w:eastAsia="宋体"/>
                <w:sz w:val="21"/>
                <w:szCs w:val="24"/>
              </w:rPr>
            </w:pPr>
            <w:r w:rsidRPr="002A44DE">
              <w:rPr>
                <w:rFonts w:eastAsia="宋体"/>
                <w:sz w:val="21"/>
                <w:szCs w:val="24"/>
              </w:rPr>
              <w:t>11</w:t>
            </w:r>
            <w:r w:rsidR="00BA150D" w:rsidRPr="002A44DE">
              <w:rPr>
                <w:rFonts w:eastAsia="宋体" w:hint="eastAsia"/>
                <w:sz w:val="21"/>
                <w:szCs w:val="24"/>
              </w:rPr>
              <w:t>%</w:t>
            </w:r>
          </w:p>
        </w:tc>
        <w:tc>
          <w:tcPr>
            <w:tcW w:w="1134" w:type="dxa"/>
            <w:shd w:val="clear" w:color="auto" w:fill="FFFFFF"/>
            <w:vAlign w:val="center"/>
          </w:tcPr>
          <w:p w:rsidR="00BA150D" w:rsidRPr="002A44DE" w:rsidRDefault="00300FC8" w:rsidP="00BA150D">
            <w:pPr>
              <w:jc w:val="center"/>
              <w:rPr>
                <w:rFonts w:eastAsia="宋体"/>
                <w:sz w:val="21"/>
                <w:szCs w:val="24"/>
              </w:rPr>
            </w:pPr>
            <w:r w:rsidRPr="002A44DE">
              <w:rPr>
                <w:rFonts w:eastAsia="宋体"/>
                <w:sz w:val="21"/>
                <w:szCs w:val="24"/>
              </w:rPr>
              <w:t>154</w:t>
            </w:r>
          </w:p>
        </w:tc>
        <w:tc>
          <w:tcPr>
            <w:tcW w:w="992" w:type="dxa"/>
            <w:shd w:val="clear" w:color="auto" w:fill="FFFFFF"/>
            <w:vAlign w:val="center"/>
          </w:tcPr>
          <w:p w:rsidR="00BA150D" w:rsidRPr="002A44DE" w:rsidRDefault="00300FC8" w:rsidP="00BA150D">
            <w:pPr>
              <w:jc w:val="center"/>
              <w:rPr>
                <w:rFonts w:eastAsia="宋体"/>
                <w:sz w:val="21"/>
                <w:szCs w:val="24"/>
              </w:rPr>
            </w:pPr>
            <w:r w:rsidRPr="002A44DE">
              <w:rPr>
                <w:rFonts w:eastAsia="宋体"/>
                <w:sz w:val="21"/>
                <w:szCs w:val="24"/>
              </w:rPr>
              <w:t>134</w:t>
            </w:r>
          </w:p>
        </w:tc>
      </w:tr>
      <w:tr w:rsidR="00BA150D" w:rsidRPr="00BA150D" w:rsidTr="00BA150D">
        <w:trPr>
          <w:trHeight w:val="240"/>
          <w:jc w:val="center"/>
        </w:trPr>
        <w:tc>
          <w:tcPr>
            <w:tcW w:w="976" w:type="dxa"/>
            <w:vMerge w:val="restart"/>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综合</w:t>
            </w:r>
          </w:p>
          <w:p w:rsidR="00BA150D" w:rsidRPr="00BA150D" w:rsidRDefault="00BA150D" w:rsidP="00BA150D">
            <w:pPr>
              <w:jc w:val="center"/>
              <w:rPr>
                <w:rFonts w:eastAsia="宋体"/>
                <w:sz w:val="21"/>
                <w:szCs w:val="24"/>
              </w:rPr>
            </w:pPr>
            <w:r w:rsidRPr="00BA150D">
              <w:rPr>
                <w:rFonts w:eastAsia="宋体" w:hint="eastAsia"/>
                <w:sz w:val="21"/>
                <w:szCs w:val="24"/>
              </w:rPr>
              <w:t>实践</w:t>
            </w:r>
          </w:p>
        </w:tc>
        <w:tc>
          <w:tcPr>
            <w:tcW w:w="188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第二课堂</w:t>
            </w:r>
          </w:p>
        </w:tc>
        <w:tc>
          <w:tcPr>
            <w:tcW w:w="850" w:type="dxa"/>
            <w:shd w:val="clear" w:color="auto" w:fill="FFFFFF"/>
            <w:vAlign w:val="center"/>
          </w:tcPr>
          <w:p w:rsidR="00BA150D" w:rsidRPr="00BA150D" w:rsidRDefault="00BA150D" w:rsidP="00BA150D">
            <w:pPr>
              <w:jc w:val="center"/>
              <w:rPr>
                <w:rFonts w:eastAsia="宋体" w:cs="宋体"/>
                <w:kern w:val="0"/>
                <w:sz w:val="21"/>
                <w:szCs w:val="24"/>
              </w:rPr>
            </w:pPr>
            <w:r w:rsidRPr="00BA150D">
              <w:rPr>
                <w:rFonts w:eastAsia="宋体" w:cs="宋体" w:hint="eastAsia"/>
                <w:kern w:val="0"/>
                <w:sz w:val="21"/>
                <w:szCs w:val="24"/>
              </w:rPr>
              <w:t>-</w:t>
            </w:r>
          </w:p>
        </w:tc>
        <w:tc>
          <w:tcPr>
            <w:tcW w:w="99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w:t>
            </w:r>
          </w:p>
        </w:tc>
        <w:tc>
          <w:tcPr>
            <w:tcW w:w="992" w:type="dxa"/>
            <w:shd w:val="clear" w:color="auto" w:fill="FFFFFF"/>
            <w:vAlign w:val="center"/>
          </w:tcPr>
          <w:p w:rsidR="00BA150D" w:rsidRPr="00BA150D" w:rsidRDefault="00BA150D" w:rsidP="00BA150D">
            <w:pPr>
              <w:jc w:val="center"/>
              <w:rPr>
                <w:rFonts w:eastAsia="宋体" w:cs="宋体"/>
                <w:kern w:val="0"/>
                <w:sz w:val="21"/>
                <w:szCs w:val="24"/>
              </w:rPr>
            </w:pPr>
            <w:r w:rsidRPr="00BA150D">
              <w:rPr>
                <w:rFonts w:eastAsia="宋体" w:cs="宋体" w:hint="eastAsia"/>
                <w:kern w:val="0"/>
                <w:sz w:val="21"/>
                <w:szCs w:val="24"/>
              </w:rPr>
              <w:t>4</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3%</w:t>
            </w:r>
          </w:p>
        </w:tc>
        <w:tc>
          <w:tcPr>
            <w:tcW w:w="1134" w:type="dxa"/>
            <w:shd w:val="clear" w:color="auto" w:fill="FFFFFF"/>
            <w:vAlign w:val="center"/>
          </w:tcPr>
          <w:p w:rsidR="00BA150D" w:rsidRPr="00BA150D" w:rsidRDefault="00BA150D" w:rsidP="00BA150D">
            <w:pPr>
              <w:jc w:val="center"/>
              <w:rPr>
                <w:rFonts w:eastAsia="宋体"/>
                <w:sz w:val="21"/>
                <w:szCs w:val="24"/>
              </w:rPr>
            </w:pPr>
          </w:p>
        </w:tc>
        <w:tc>
          <w:tcPr>
            <w:tcW w:w="992" w:type="dxa"/>
            <w:shd w:val="clear" w:color="auto" w:fill="FFFFFF"/>
            <w:vAlign w:val="center"/>
          </w:tcPr>
          <w:p w:rsidR="00BA150D" w:rsidRPr="00BA150D" w:rsidRDefault="00BA150D" w:rsidP="00BA150D">
            <w:pPr>
              <w:jc w:val="center"/>
              <w:rPr>
                <w:rFonts w:eastAsia="宋体"/>
                <w:sz w:val="21"/>
                <w:szCs w:val="24"/>
              </w:rPr>
            </w:pPr>
          </w:p>
        </w:tc>
      </w:tr>
      <w:tr w:rsidR="00BA150D" w:rsidRPr="00BA150D" w:rsidTr="00BA150D">
        <w:trPr>
          <w:trHeight w:val="240"/>
          <w:jc w:val="center"/>
        </w:trPr>
        <w:tc>
          <w:tcPr>
            <w:tcW w:w="976" w:type="dxa"/>
            <w:vMerge/>
            <w:shd w:val="clear" w:color="auto" w:fill="FFFFFF"/>
            <w:vAlign w:val="center"/>
          </w:tcPr>
          <w:p w:rsidR="00BA150D" w:rsidRPr="00BA150D" w:rsidRDefault="00BA150D" w:rsidP="00BA150D">
            <w:pPr>
              <w:jc w:val="center"/>
              <w:rPr>
                <w:rFonts w:eastAsia="宋体"/>
                <w:sz w:val="21"/>
                <w:szCs w:val="24"/>
              </w:rPr>
            </w:pPr>
          </w:p>
        </w:tc>
        <w:tc>
          <w:tcPr>
            <w:tcW w:w="188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认识实习</w:t>
            </w:r>
          </w:p>
        </w:tc>
        <w:tc>
          <w:tcPr>
            <w:tcW w:w="850"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16</w:t>
            </w:r>
          </w:p>
        </w:tc>
        <w:tc>
          <w:tcPr>
            <w:tcW w:w="99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w:t>
            </w:r>
          </w:p>
        </w:tc>
        <w:tc>
          <w:tcPr>
            <w:tcW w:w="992" w:type="dxa"/>
            <w:shd w:val="clear" w:color="auto" w:fill="FFFFFF"/>
            <w:vAlign w:val="center"/>
          </w:tcPr>
          <w:p w:rsidR="00BA150D" w:rsidRPr="00BA150D" w:rsidRDefault="00BA150D" w:rsidP="00BA150D">
            <w:pPr>
              <w:jc w:val="center"/>
              <w:rPr>
                <w:rFonts w:eastAsia="宋体" w:cs="宋体"/>
                <w:kern w:val="0"/>
                <w:sz w:val="21"/>
                <w:szCs w:val="24"/>
              </w:rPr>
            </w:pPr>
            <w:r w:rsidRPr="00BA150D">
              <w:rPr>
                <w:rFonts w:eastAsia="宋体" w:cs="宋体" w:hint="eastAsia"/>
                <w:kern w:val="0"/>
                <w:sz w:val="21"/>
                <w:szCs w:val="24"/>
              </w:rPr>
              <w:t>1</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w:t>
            </w:r>
          </w:p>
        </w:tc>
        <w:tc>
          <w:tcPr>
            <w:tcW w:w="1134"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0</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16</w:t>
            </w:r>
          </w:p>
        </w:tc>
      </w:tr>
      <w:tr w:rsidR="00BA150D" w:rsidRPr="00BA150D" w:rsidTr="00BA150D">
        <w:trPr>
          <w:trHeight w:val="90"/>
          <w:jc w:val="center"/>
        </w:trPr>
        <w:tc>
          <w:tcPr>
            <w:tcW w:w="976" w:type="dxa"/>
            <w:vMerge/>
            <w:shd w:val="clear" w:color="auto" w:fill="FFFFFF"/>
            <w:vAlign w:val="center"/>
          </w:tcPr>
          <w:p w:rsidR="00BA150D" w:rsidRPr="00BA150D" w:rsidRDefault="00BA150D" w:rsidP="00BA150D">
            <w:pPr>
              <w:jc w:val="center"/>
              <w:rPr>
                <w:rFonts w:eastAsia="宋体"/>
                <w:sz w:val="21"/>
                <w:szCs w:val="24"/>
              </w:rPr>
            </w:pPr>
          </w:p>
        </w:tc>
        <w:tc>
          <w:tcPr>
            <w:tcW w:w="188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岗位实习</w:t>
            </w:r>
          </w:p>
        </w:tc>
        <w:tc>
          <w:tcPr>
            <w:tcW w:w="850"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480</w:t>
            </w:r>
          </w:p>
        </w:tc>
        <w:tc>
          <w:tcPr>
            <w:tcW w:w="99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18%</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20</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14%</w:t>
            </w:r>
          </w:p>
        </w:tc>
        <w:tc>
          <w:tcPr>
            <w:tcW w:w="1134"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48</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432</w:t>
            </w:r>
          </w:p>
        </w:tc>
      </w:tr>
      <w:tr w:rsidR="00BA150D" w:rsidRPr="00BA150D" w:rsidTr="00BA150D">
        <w:trPr>
          <w:trHeight w:val="225"/>
          <w:jc w:val="center"/>
        </w:trPr>
        <w:tc>
          <w:tcPr>
            <w:tcW w:w="976" w:type="dxa"/>
            <w:vMerge/>
            <w:shd w:val="clear" w:color="auto" w:fill="FFFFFF"/>
            <w:vAlign w:val="center"/>
          </w:tcPr>
          <w:p w:rsidR="00BA150D" w:rsidRPr="00BA150D" w:rsidRDefault="00BA150D" w:rsidP="00BA150D">
            <w:pPr>
              <w:jc w:val="center"/>
              <w:rPr>
                <w:rFonts w:eastAsia="宋体"/>
                <w:sz w:val="21"/>
                <w:szCs w:val="24"/>
              </w:rPr>
            </w:pPr>
          </w:p>
        </w:tc>
        <w:tc>
          <w:tcPr>
            <w:tcW w:w="188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实习报告</w:t>
            </w:r>
          </w:p>
        </w:tc>
        <w:tc>
          <w:tcPr>
            <w:tcW w:w="850"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60</w:t>
            </w:r>
          </w:p>
        </w:tc>
        <w:tc>
          <w:tcPr>
            <w:tcW w:w="993"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2%</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sz w:val="21"/>
                <w:szCs w:val="24"/>
              </w:rPr>
              <w:t>4</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3%</w:t>
            </w:r>
          </w:p>
        </w:tc>
        <w:tc>
          <w:tcPr>
            <w:tcW w:w="1134"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0</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60</w:t>
            </w:r>
          </w:p>
        </w:tc>
      </w:tr>
      <w:tr w:rsidR="00BA150D" w:rsidRPr="00BA150D" w:rsidTr="00BA150D">
        <w:trPr>
          <w:trHeight w:val="459"/>
          <w:jc w:val="center"/>
        </w:trPr>
        <w:tc>
          <w:tcPr>
            <w:tcW w:w="2859" w:type="dxa"/>
            <w:gridSpan w:val="2"/>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总计</w:t>
            </w:r>
          </w:p>
        </w:tc>
        <w:tc>
          <w:tcPr>
            <w:tcW w:w="850"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26</w:t>
            </w:r>
            <w:r w:rsidR="00F34C19">
              <w:rPr>
                <w:rFonts w:eastAsia="宋体"/>
                <w:sz w:val="21"/>
                <w:szCs w:val="24"/>
              </w:rPr>
              <w:t>60</w:t>
            </w:r>
          </w:p>
        </w:tc>
        <w:tc>
          <w:tcPr>
            <w:tcW w:w="993" w:type="dxa"/>
            <w:shd w:val="clear" w:color="auto" w:fill="FFFFFF"/>
            <w:vAlign w:val="center"/>
          </w:tcPr>
          <w:p w:rsidR="00BA150D" w:rsidRPr="00BA150D" w:rsidRDefault="00BA150D" w:rsidP="00BA150D">
            <w:pPr>
              <w:jc w:val="center"/>
              <w:rPr>
                <w:rFonts w:eastAsia="宋体"/>
                <w:sz w:val="21"/>
                <w:szCs w:val="24"/>
              </w:rPr>
            </w:pP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w:t>
            </w:r>
            <w:r w:rsidR="00300FC8">
              <w:rPr>
                <w:rFonts w:eastAsia="宋体"/>
                <w:sz w:val="21"/>
                <w:szCs w:val="24"/>
              </w:rPr>
              <w:t>41</w:t>
            </w:r>
          </w:p>
        </w:tc>
        <w:tc>
          <w:tcPr>
            <w:tcW w:w="992" w:type="dxa"/>
            <w:shd w:val="clear" w:color="auto" w:fill="FFFFFF"/>
            <w:vAlign w:val="center"/>
          </w:tcPr>
          <w:p w:rsidR="00BA150D" w:rsidRPr="00BA150D" w:rsidRDefault="00BA150D" w:rsidP="00BA150D">
            <w:pPr>
              <w:jc w:val="center"/>
              <w:rPr>
                <w:rFonts w:eastAsia="宋体"/>
                <w:sz w:val="21"/>
                <w:szCs w:val="24"/>
              </w:rPr>
            </w:pPr>
          </w:p>
        </w:tc>
        <w:tc>
          <w:tcPr>
            <w:tcW w:w="1134"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13</w:t>
            </w:r>
            <w:r w:rsidR="00F34C19">
              <w:rPr>
                <w:rFonts w:eastAsia="宋体"/>
                <w:sz w:val="21"/>
                <w:szCs w:val="24"/>
              </w:rPr>
              <w:t>36</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13</w:t>
            </w:r>
            <w:r w:rsidR="00F34C19">
              <w:rPr>
                <w:rFonts w:eastAsia="宋体"/>
                <w:sz w:val="21"/>
                <w:szCs w:val="24"/>
              </w:rPr>
              <w:t>24</w:t>
            </w:r>
          </w:p>
        </w:tc>
      </w:tr>
      <w:tr w:rsidR="00BA150D" w:rsidRPr="00BA150D" w:rsidTr="00BA150D">
        <w:trPr>
          <w:trHeight w:val="459"/>
          <w:jc w:val="center"/>
        </w:trPr>
        <w:tc>
          <w:tcPr>
            <w:tcW w:w="6686" w:type="dxa"/>
            <w:gridSpan w:val="6"/>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实践实训课时占教学学时比例（</w:t>
            </w:r>
            <w:r w:rsidRPr="00BA150D">
              <w:rPr>
                <w:rFonts w:eastAsia="宋体" w:hint="eastAsia"/>
                <w:sz w:val="21"/>
                <w:szCs w:val="24"/>
              </w:rPr>
              <w:t>%</w:t>
            </w:r>
            <w:r w:rsidRPr="00BA150D">
              <w:rPr>
                <w:rFonts w:eastAsia="宋体" w:hint="eastAsia"/>
                <w:sz w:val="21"/>
                <w:szCs w:val="24"/>
              </w:rPr>
              <w:t>）</w:t>
            </w:r>
          </w:p>
        </w:tc>
        <w:tc>
          <w:tcPr>
            <w:tcW w:w="1134"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50%</w:t>
            </w:r>
          </w:p>
        </w:tc>
        <w:tc>
          <w:tcPr>
            <w:tcW w:w="992" w:type="dxa"/>
            <w:shd w:val="clear" w:color="auto" w:fill="FFFFFF"/>
            <w:vAlign w:val="center"/>
          </w:tcPr>
          <w:p w:rsidR="00BA150D" w:rsidRPr="00BA150D" w:rsidRDefault="00BA150D" w:rsidP="00BA150D">
            <w:pPr>
              <w:jc w:val="center"/>
              <w:rPr>
                <w:rFonts w:eastAsia="宋体"/>
                <w:sz w:val="21"/>
                <w:szCs w:val="24"/>
              </w:rPr>
            </w:pPr>
            <w:r w:rsidRPr="00BA150D">
              <w:rPr>
                <w:rFonts w:eastAsia="宋体" w:hint="eastAsia"/>
                <w:sz w:val="21"/>
                <w:szCs w:val="24"/>
              </w:rPr>
              <w:t>50%</w:t>
            </w:r>
          </w:p>
        </w:tc>
      </w:tr>
    </w:tbl>
    <w:p w:rsidR="005D77C5" w:rsidRDefault="005D77C5">
      <w:pPr>
        <w:spacing w:line="360" w:lineRule="auto"/>
        <w:rPr>
          <w:rFonts w:ascii="宋体" w:eastAsia="宋体" w:hAnsi="宋体"/>
          <w:sz w:val="21"/>
          <w:szCs w:val="24"/>
        </w:rPr>
      </w:pPr>
    </w:p>
    <w:p w:rsidR="005D77C5" w:rsidRPr="00654ABF" w:rsidRDefault="00C405BE" w:rsidP="00654ABF">
      <w:pPr>
        <w:spacing w:line="360" w:lineRule="auto"/>
        <w:ind w:firstLineChars="200" w:firstLine="422"/>
        <w:jc w:val="center"/>
        <w:rPr>
          <w:rFonts w:ascii="宋体" w:eastAsia="宋体" w:hAnsi="宋体"/>
          <w:b/>
          <w:sz w:val="21"/>
          <w:szCs w:val="24"/>
        </w:rPr>
      </w:pPr>
      <w:r w:rsidRPr="00654ABF">
        <w:rPr>
          <w:rFonts w:ascii="宋体" w:eastAsia="宋体" w:hAnsi="宋体" w:hint="eastAsia"/>
          <w:b/>
          <w:sz w:val="21"/>
          <w:szCs w:val="24"/>
        </w:rPr>
        <w:t>表</w:t>
      </w:r>
      <w:r w:rsidRPr="00654ABF">
        <w:rPr>
          <w:rFonts w:ascii="宋体" w:eastAsia="宋体" w:hAnsi="宋体"/>
          <w:b/>
          <w:sz w:val="21"/>
          <w:szCs w:val="24"/>
        </w:rPr>
        <w:t xml:space="preserve">6 </w:t>
      </w:r>
      <w:r w:rsidRPr="00654ABF">
        <w:rPr>
          <w:rFonts w:ascii="宋体" w:eastAsia="宋体" w:hAnsi="宋体" w:hint="eastAsia"/>
          <w:b/>
          <w:sz w:val="21"/>
          <w:szCs w:val="24"/>
        </w:rPr>
        <w:t>教学进程表</w:t>
      </w:r>
      <w:r w:rsidR="00654ABF" w:rsidRPr="00654ABF">
        <w:rPr>
          <w:rFonts w:ascii="宋体" w:eastAsia="宋体" w:hAnsi="宋体" w:hint="eastAsia"/>
          <w:b/>
          <w:sz w:val="21"/>
          <w:szCs w:val="24"/>
        </w:rPr>
        <w:t>（旅游管理方向）</w:t>
      </w:r>
    </w:p>
    <w:tbl>
      <w:tblPr>
        <w:tblW w:w="8915" w:type="dxa"/>
        <w:tblInd w:w="-276" w:type="dxa"/>
        <w:tblBorders>
          <w:top w:val="single" w:sz="6" w:space="0" w:color="006CB2"/>
          <w:left w:val="single" w:sz="6" w:space="0" w:color="006CB2"/>
          <w:bottom w:val="single" w:sz="6" w:space="0" w:color="006CB2"/>
          <w:right w:val="single" w:sz="6" w:space="0" w:color="006CB2"/>
        </w:tblBorders>
        <w:tblCellMar>
          <w:top w:w="15" w:type="dxa"/>
          <w:left w:w="15" w:type="dxa"/>
          <w:bottom w:w="15" w:type="dxa"/>
          <w:right w:w="15" w:type="dxa"/>
        </w:tblCellMar>
        <w:tblLook w:val="04A0"/>
      </w:tblPr>
      <w:tblGrid>
        <w:gridCol w:w="710"/>
        <w:gridCol w:w="1005"/>
        <w:gridCol w:w="2320"/>
        <w:gridCol w:w="392"/>
        <w:gridCol w:w="569"/>
        <w:gridCol w:w="633"/>
        <w:gridCol w:w="633"/>
        <w:gridCol w:w="444"/>
        <w:gridCol w:w="235"/>
        <w:gridCol w:w="235"/>
        <w:gridCol w:w="235"/>
        <w:gridCol w:w="235"/>
        <w:gridCol w:w="235"/>
        <w:gridCol w:w="235"/>
        <w:gridCol w:w="799"/>
      </w:tblGrid>
      <w:tr w:rsidR="00300FC8" w:rsidRPr="00BA150D" w:rsidTr="00BA150D">
        <w:trPr>
          <w:tblHeader/>
        </w:trPr>
        <w:tc>
          <w:tcPr>
            <w:tcW w:w="0" w:type="auto"/>
            <w:vMerge w:val="restart"/>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分类</w:t>
            </w:r>
          </w:p>
        </w:tc>
        <w:tc>
          <w:tcPr>
            <w:tcW w:w="0" w:type="auto"/>
            <w:vMerge w:val="restart"/>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课程代码</w:t>
            </w:r>
          </w:p>
        </w:tc>
        <w:tc>
          <w:tcPr>
            <w:tcW w:w="0" w:type="auto"/>
            <w:vMerge w:val="restart"/>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课程名称</w:t>
            </w:r>
          </w:p>
        </w:tc>
        <w:tc>
          <w:tcPr>
            <w:tcW w:w="0" w:type="auto"/>
            <w:vMerge w:val="restart"/>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学分</w:t>
            </w:r>
          </w:p>
        </w:tc>
        <w:tc>
          <w:tcPr>
            <w:tcW w:w="0" w:type="auto"/>
            <w:vMerge w:val="restart"/>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总学时</w:t>
            </w:r>
          </w:p>
        </w:tc>
        <w:tc>
          <w:tcPr>
            <w:tcW w:w="0" w:type="auto"/>
            <w:gridSpan w:val="3"/>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学时分配</w:t>
            </w:r>
          </w:p>
        </w:tc>
        <w:tc>
          <w:tcPr>
            <w:tcW w:w="0" w:type="auto"/>
            <w:gridSpan w:val="6"/>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建议修读学期</w:t>
            </w:r>
          </w:p>
        </w:tc>
        <w:tc>
          <w:tcPr>
            <w:tcW w:w="799" w:type="dxa"/>
            <w:vMerge w:val="restart"/>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是否必修</w:t>
            </w:r>
          </w:p>
        </w:tc>
      </w:tr>
      <w:tr w:rsidR="00F2419C" w:rsidRPr="00BA150D" w:rsidTr="00BA150D">
        <w:trPr>
          <w:tblHeader/>
        </w:trPr>
        <w:tc>
          <w:tcPr>
            <w:tcW w:w="0" w:type="auto"/>
            <w:vMerge/>
            <w:tcBorders>
              <w:top w:val="single" w:sz="6" w:space="0" w:color="006CB2"/>
              <w:left w:val="single" w:sz="6" w:space="0" w:color="006CB2"/>
              <w:bottom w:val="single" w:sz="6" w:space="0" w:color="006CB2"/>
              <w:right w:val="single" w:sz="6" w:space="0" w:color="006CB2"/>
            </w:tcBorders>
            <w:shd w:val="clear" w:color="auto" w:fill="C7DBFF"/>
            <w:vAlign w:val="center"/>
            <w:hideMark/>
          </w:tcPr>
          <w:p w:rsidR="00BA150D" w:rsidRPr="00BA150D" w:rsidRDefault="00BA150D" w:rsidP="00BA150D">
            <w:pPr>
              <w:rPr>
                <w:rFonts w:ascii="宋体" w:eastAsia="宋体" w:hAnsi="宋体" w:cs="宋体"/>
                <w:color w:val="000000"/>
                <w:sz w:val="22"/>
              </w:rPr>
            </w:pPr>
          </w:p>
        </w:tc>
        <w:tc>
          <w:tcPr>
            <w:tcW w:w="0" w:type="auto"/>
            <w:vMerge/>
            <w:tcBorders>
              <w:top w:val="single" w:sz="6" w:space="0" w:color="006CB2"/>
              <w:left w:val="single" w:sz="6" w:space="0" w:color="006CB2"/>
              <w:bottom w:val="single" w:sz="6" w:space="0" w:color="006CB2"/>
              <w:right w:val="single" w:sz="6" w:space="0" w:color="006CB2"/>
            </w:tcBorders>
            <w:shd w:val="clear" w:color="auto" w:fill="C7DBFF"/>
            <w:vAlign w:val="center"/>
            <w:hideMark/>
          </w:tcPr>
          <w:p w:rsidR="00BA150D" w:rsidRPr="00BA150D" w:rsidRDefault="00BA150D" w:rsidP="00BA150D">
            <w:pPr>
              <w:rPr>
                <w:rFonts w:ascii="宋体" w:eastAsia="宋体" w:hAnsi="宋体" w:cs="宋体"/>
                <w:color w:val="000000"/>
                <w:sz w:val="22"/>
              </w:rPr>
            </w:pPr>
          </w:p>
        </w:tc>
        <w:tc>
          <w:tcPr>
            <w:tcW w:w="0" w:type="auto"/>
            <w:vMerge/>
            <w:tcBorders>
              <w:top w:val="single" w:sz="6" w:space="0" w:color="006CB2"/>
              <w:left w:val="single" w:sz="6" w:space="0" w:color="006CB2"/>
              <w:bottom w:val="single" w:sz="6" w:space="0" w:color="006CB2"/>
              <w:right w:val="single" w:sz="6" w:space="0" w:color="006CB2"/>
            </w:tcBorders>
            <w:shd w:val="clear" w:color="auto" w:fill="C7DBFF"/>
            <w:vAlign w:val="center"/>
            <w:hideMark/>
          </w:tcPr>
          <w:p w:rsidR="00BA150D" w:rsidRPr="00BA150D" w:rsidRDefault="00BA150D" w:rsidP="00BA150D">
            <w:pPr>
              <w:rPr>
                <w:rFonts w:ascii="宋体" w:eastAsia="宋体" w:hAnsi="宋体" w:cs="宋体"/>
                <w:color w:val="000000"/>
                <w:sz w:val="22"/>
              </w:rPr>
            </w:pPr>
          </w:p>
        </w:tc>
        <w:tc>
          <w:tcPr>
            <w:tcW w:w="0" w:type="auto"/>
            <w:vMerge/>
            <w:tcBorders>
              <w:top w:val="single" w:sz="6" w:space="0" w:color="006CB2"/>
              <w:left w:val="single" w:sz="6" w:space="0" w:color="006CB2"/>
              <w:bottom w:val="single" w:sz="6" w:space="0" w:color="006CB2"/>
              <w:right w:val="single" w:sz="6" w:space="0" w:color="006CB2"/>
            </w:tcBorders>
            <w:shd w:val="clear" w:color="auto" w:fill="C7DBFF"/>
            <w:vAlign w:val="center"/>
            <w:hideMark/>
          </w:tcPr>
          <w:p w:rsidR="00BA150D" w:rsidRPr="00BA150D" w:rsidRDefault="00BA150D" w:rsidP="00BA150D">
            <w:pPr>
              <w:rPr>
                <w:rFonts w:ascii="宋体" w:eastAsia="宋体" w:hAnsi="宋体" w:cs="宋体"/>
                <w:color w:val="000000"/>
                <w:sz w:val="22"/>
              </w:rPr>
            </w:pPr>
          </w:p>
        </w:tc>
        <w:tc>
          <w:tcPr>
            <w:tcW w:w="0" w:type="auto"/>
            <w:vMerge/>
            <w:tcBorders>
              <w:top w:val="single" w:sz="6" w:space="0" w:color="006CB2"/>
              <w:left w:val="single" w:sz="6" w:space="0" w:color="006CB2"/>
              <w:bottom w:val="single" w:sz="6" w:space="0" w:color="006CB2"/>
              <w:right w:val="single" w:sz="6" w:space="0" w:color="006CB2"/>
            </w:tcBorders>
            <w:shd w:val="clear" w:color="auto" w:fill="C7DBFF"/>
            <w:vAlign w:val="center"/>
            <w:hideMark/>
          </w:tcPr>
          <w:p w:rsidR="00BA150D" w:rsidRPr="00BA150D" w:rsidRDefault="00BA150D" w:rsidP="00BA150D">
            <w:pPr>
              <w:rPr>
                <w:rFonts w:ascii="宋体" w:eastAsia="宋体" w:hAnsi="宋体" w:cs="宋体"/>
                <w:color w:val="000000"/>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理论学时</w:t>
            </w:r>
          </w:p>
        </w:tc>
        <w:tc>
          <w:tcPr>
            <w:tcW w:w="0" w:type="auto"/>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实践学时</w:t>
            </w:r>
          </w:p>
        </w:tc>
        <w:tc>
          <w:tcPr>
            <w:tcW w:w="0" w:type="auto"/>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color w:val="000000"/>
                <w:sz w:val="22"/>
              </w:rPr>
            </w:pPr>
            <w:r w:rsidRPr="00BA150D">
              <w:rPr>
                <w:rFonts w:eastAsia="宋体" w:hint="eastAsia"/>
                <w:color w:val="000000"/>
                <w:sz w:val="22"/>
              </w:rPr>
              <w:t>合计</w:t>
            </w:r>
          </w:p>
        </w:tc>
        <w:tc>
          <w:tcPr>
            <w:tcW w:w="0" w:type="auto"/>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widowControl/>
              <w:spacing w:before="100" w:beforeAutospacing="1" w:after="100" w:afterAutospacing="1"/>
              <w:jc w:val="center"/>
              <w:rPr>
                <w:rFonts w:ascii="宋体" w:eastAsia="宋体" w:hAnsi="宋体" w:cs="宋体"/>
                <w:color w:val="000000"/>
                <w:kern w:val="0"/>
                <w:sz w:val="22"/>
              </w:rPr>
            </w:pPr>
            <w:r w:rsidRPr="00BA150D">
              <w:rPr>
                <w:rFonts w:ascii="宋体" w:eastAsia="宋体" w:hAnsi="宋体" w:cs="宋体" w:hint="eastAsia"/>
                <w:color w:val="000000"/>
                <w:kern w:val="0"/>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widowControl/>
              <w:spacing w:before="100" w:beforeAutospacing="1" w:after="100" w:afterAutospacing="1"/>
              <w:jc w:val="center"/>
              <w:rPr>
                <w:rFonts w:ascii="宋体" w:eastAsia="宋体" w:hAnsi="宋体" w:cs="宋体"/>
                <w:color w:val="000000"/>
                <w:kern w:val="0"/>
                <w:sz w:val="22"/>
              </w:rPr>
            </w:pPr>
            <w:r w:rsidRPr="00BA150D">
              <w:rPr>
                <w:rFonts w:ascii="宋体" w:eastAsia="宋体" w:hAnsi="宋体" w:cs="宋体" w:hint="eastAsia"/>
                <w:color w:val="000000"/>
                <w:kern w:val="0"/>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widowControl/>
              <w:spacing w:before="100" w:beforeAutospacing="1" w:after="100" w:afterAutospacing="1"/>
              <w:jc w:val="center"/>
              <w:rPr>
                <w:rFonts w:ascii="宋体" w:eastAsia="宋体" w:hAnsi="宋体" w:cs="宋体"/>
                <w:color w:val="000000"/>
                <w:kern w:val="0"/>
                <w:sz w:val="22"/>
              </w:rPr>
            </w:pPr>
            <w:r w:rsidRPr="00BA150D">
              <w:rPr>
                <w:rFonts w:ascii="宋体" w:eastAsia="宋体" w:hAnsi="宋体" w:cs="宋体" w:hint="eastAsia"/>
                <w:color w:val="000000"/>
                <w:kern w:val="0"/>
                <w:sz w:val="22"/>
              </w:rPr>
              <w:t>3</w:t>
            </w:r>
          </w:p>
        </w:tc>
        <w:tc>
          <w:tcPr>
            <w:tcW w:w="0" w:type="auto"/>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widowControl/>
              <w:spacing w:before="100" w:beforeAutospacing="1" w:after="100" w:afterAutospacing="1"/>
              <w:jc w:val="center"/>
              <w:rPr>
                <w:rFonts w:ascii="宋体" w:eastAsia="宋体" w:hAnsi="宋体" w:cs="宋体"/>
                <w:color w:val="000000"/>
                <w:kern w:val="0"/>
                <w:sz w:val="22"/>
              </w:rPr>
            </w:pPr>
            <w:r w:rsidRPr="00BA150D">
              <w:rPr>
                <w:rFonts w:ascii="宋体" w:eastAsia="宋体" w:hAnsi="宋体" w:cs="宋体" w:hint="eastAsia"/>
                <w:color w:val="000000"/>
                <w:kern w:val="0"/>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widowControl/>
              <w:spacing w:before="100" w:beforeAutospacing="1" w:after="100" w:afterAutospacing="1"/>
              <w:jc w:val="center"/>
              <w:rPr>
                <w:rFonts w:ascii="宋体" w:eastAsia="宋体" w:hAnsi="宋体" w:cs="宋体"/>
                <w:color w:val="000000"/>
                <w:kern w:val="0"/>
                <w:sz w:val="22"/>
              </w:rPr>
            </w:pPr>
            <w:r w:rsidRPr="00BA150D">
              <w:rPr>
                <w:rFonts w:ascii="宋体" w:eastAsia="宋体" w:hAnsi="宋体" w:cs="宋体" w:hint="eastAsia"/>
                <w:color w:val="000000"/>
                <w:kern w:val="0"/>
                <w:sz w:val="22"/>
              </w:rPr>
              <w:t>5</w:t>
            </w:r>
          </w:p>
        </w:tc>
        <w:tc>
          <w:tcPr>
            <w:tcW w:w="0" w:type="auto"/>
            <w:tcBorders>
              <w:top w:val="single" w:sz="6" w:space="0" w:color="006CB2"/>
              <w:left w:val="single" w:sz="6" w:space="0" w:color="006CB2"/>
              <w:bottom w:val="single" w:sz="6" w:space="0" w:color="006CB2"/>
              <w:right w:val="single" w:sz="6" w:space="0" w:color="006CB2"/>
            </w:tcBorders>
            <w:shd w:val="clear" w:color="auto" w:fill="C7DBFF"/>
            <w:tcMar>
              <w:top w:w="36" w:type="dxa"/>
              <w:left w:w="0" w:type="dxa"/>
              <w:bottom w:w="36" w:type="dxa"/>
              <w:right w:w="0" w:type="dxa"/>
            </w:tcMar>
            <w:vAlign w:val="center"/>
            <w:hideMark/>
          </w:tcPr>
          <w:p w:rsidR="00BA150D" w:rsidRPr="00BA150D" w:rsidRDefault="00BA150D" w:rsidP="00BA150D">
            <w:pPr>
              <w:widowControl/>
              <w:spacing w:before="100" w:beforeAutospacing="1" w:after="100" w:afterAutospacing="1"/>
              <w:jc w:val="center"/>
              <w:rPr>
                <w:rFonts w:ascii="宋体" w:eastAsia="宋体" w:hAnsi="宋体" w:cs="宋体"/>
                <w:color w:val="000000"/>
                <w:kern w:val="0"/>
                <w:sz w:val="22"/>
              </w:rPr>
            </w:pPr>
            <w:r w:rsidRPr="00BA150D">
              <w:rPr>
                <w:rFonts w:ascii="宋体" w:eastAsia="宋体" w:hAnsi="宋体" w:cs="宋体" w:hint="eastAsia"/>
                <w:color w:val="000000"/>
                <w:kern w:val="0"/>
                <w:sz w:val="22"/>
              </w:rPr>
              <w:t>6</w:t>
            </w:r>
          </w:p>
        </w:tc>
        <w:tc>
          <w:tcPr>
            <w:tcW w:w="799" w:type="dxa"/>
            <w:vMerge/>
            <w:tcBorders>
              <w:top w:val="single" w:sz="6" w:space="0" w:color="006CB2"/>
              <w:left w:val="single" w:sz="6" w:space="0" w:color="006CB2"/>
              <w:bottom w:val="single" w:sz="6" w:space="0" w:color="006CB2"/>
              <w:right w:val="single" w:sz="6" w:space="0" w:color="006CB2"/>
            </w:tcBorders>
            <w:shd w:val="clear" w:color="auto" w:fill="C7DBFF"/>
            <w:vAlign w:val="center"/>
            <w:hideMark/>
          </w:tcPr>
          <w:p w:rsidR="00BA150D" w:rsidRPr="00BA150D" w:rsidRDefault="00BA150D" w:rsidP="00BA150D">
            <w:pPr>
              <w:rPr>
                <w:rFonts w:ascii="宋体" w:eastAsia="宋体" w:hAnsi="宋体" w:cs="宋体"/>
                <w:color w:val="000000"/>
                <w:sz w:val="22"/>
              </w:rPr>
            </w:pPr>
          </w:p>
        </w:tc>
      </w:tr>
      <w:tr w:rsidR="00F2419C" w:rsidRPr="00BA150D" w:rsidTr="00BA150D">
        <w:tc>
          <w:tcPr>
            <w:tcW w:w="0" w:type="auto"/>
            <w:vMerge w:val="restart"/>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公共基础课</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201090010</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 </w:t>
            </w:r>
            <w:r w:rsidRPr="00BA150D">
              <w:rPr>
                <w:rFonts w:eastAsia="宋体" w:hint="eastAsia"/>
                <w:sz w:val="22"/>
              </w:rPr>
              <w:t>公共体育</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32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28</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F2419C" w:rsidRPr="00BA150D" w:rsidTr="00BA150D">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204090011</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 </w:t>
            </w:r>
            <w:r w:rsidRPr="00BA150D">
              <w:rPr>
                <w:rFonts w:eastAsia="宋体" w:hint="eastAsia"/>
                <w:sz w:val="22"/>
              </w:rPr>
              <w:t>心理健康教育</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32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F2419C" w:rsidRPr="00BA150D" w:rsidTr="00BA150D">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204090020</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3 </w:t>
            </w:r>
            <w:r w:rsidRPr="00BA150D">
              <w:rPr>
                <w:rFonts w:eastAsia="宋体" w:hint="eastAsia"/>
                <w:sz w:val="22"/>
              </w:rPr>
              <w:t>劳动教育</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16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F2419C" w:rsidRPr="00BA150D" w:rsidTr="00BA150D">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205090020</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4 </w:t>
            </w:r>
            <w:r w:rsidRPr="00BA150D">
              <w:rPr>
                <w:rFonts w:eastAsia="宋体" w:hint="eastAsia"/>
                <w:sz w:val="22"/>
              </w:rPr>
              <w:t>创新创业教育</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16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300FC8"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211090010</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5 </w:t>
            </w:r>
            <w:r w:rsidRPr="00BA150D">
              <w:rPr>
                <w:rFonts w:eastAsia="宋体" w:hint="eastAsia"/>
                <w:sz w:val="22"/>
              </w:rPr>
              <w:t>基础英语</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Pr>
                <w:rFonts w:eastAsia="宋体"/>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Pr>
                <w:rFonts w:eastAsia="宋体"/>
                <w:sz w:val="22"/>
              </w:rPr>
              <w:t>28</w:t>
            </w:r>
            <w:r w:rsidR="00D36ED9">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D36ED9">
            <w:pPr>
              <w:jc w:val="center"/>
              <w:rPr>
                <w:rFonts w:eastAsia="宋体"/>
                <w:sz w:val="22"/>
              </w:rPr>
            </w:pPr>
            <w:r w:rsidRPr="00BA150D">
              <w:rPr>
                <w:rFonts w:eastAsia="宋体" w:hint="eastAsia"/>
                <w:sz w:val="22"/>
              </w:rPr>
              <w:t>2</w:t>
            </w:r>
            <w:r w:rsidR="00D36ED9">
              <w:rPr>
                <w:rFonts w:eastAsia="宋体" w:hint="eastAsia"/>
                <w:sz w:val="22"/>
              </w:rPr>
              <w:t>08</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Pr>
                <w:rFonts w:eastAsia="宋体"/>
                <w:sz w:val="22"/>
              </w:rPr>
              <w:t>72</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192A72">
            <w:pPr>
              <w:jc w:val="center"/>
              <w:rPr>
                <w:rFonts w:ascii="宋体" w:eastAsia="宋体" w:hAnsi="宋体" w:cs="宋体"/>
                <w:sz w:val="22"/>
              </w:rPr>
            </w:pPr>
            <w:r>
              <w:rPr>
                <w:rFonts w:eastAsia="宋体"/>
                <w:sz w:val="22"/>
              </w:rPr>
              <w:t>28</w:t>
            </w:r>
            <w:r w:rsidR="00192A72">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00"/>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F2419C" w:rsidRPr="00BA150D" w:rsidTr="00BA150D">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214110021</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6 </w:t>
            </w:r>
            <w:r w:rsidRPr="00BA150D">
              <w:rPr>
                <w:rFonts w:eastAsia="宋体" w:hint="eastAsia"/>
                <w:sz w:val="22"/>
              </w:rPr>
              <w:t>毛泽东思想和中国特色社会主义理论体系概论</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32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214110300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7 </w:t>
            </w:r>
            <w:r w:rsidRPr="00BA150D">
              <w:rPr>
                <w:rFonts w:eastAsia="宋体" w:hint="eastAsia"/>
                <w:sz w:val="22"/>
              </w:rPr>
              <w:t>习近平新时代中国特色社会主义思想概论</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48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214130022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8 </w:t>
            </w:r>
            <w:r w:rsidRPr="00BA150D">
              <w:rPr>
                <w:rFonts w:eastAsia="宋体" w:hint="eastAsia"/>
                <w:sz w:val="22"/>
              </w:rPr>
              <w:t>军事训练与入学教育</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112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112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112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210090010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9 </w:t>
            </w:r>
            <w:r w:rsidRPr="00BA150D">
              <w:rPr>
                <w:rFonts w:eastAsia="宋体" w:hint="eastAsia"/>
                <w:sz w:val="22"/>
              </w:rPr>
              <w:t>旅游职业道德</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18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212090030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w:t>
            </w:r>
            <w:r>
              <w:rPr>
                <w:rFonts w:eastAsia="宋体"/>
                <w:sz w:val="22"/>
              </w:rPr>
              <w:t>0</w:t>
            </w:r>
            <w:r w:rsidRPr="00BA150D">
              <w:rPr>
                <w:rFonts w:eastAsia="宋体" w:hint="eastAsia"/>
                <w:sz w:val="22"/>
              </w:rPr>
              <w:t> </w:t>
            </w:r>
            <w:r w:rsidRPr="00BA150D">
              <w:rPr>
                <w:rFonts w:eastAsia="宋体" w:hint="eastAsia"/>
                <w:sz w:val="22"/>
              </w:rPr>
              <w:t>礼仪修养</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214110011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w:t>
            </w:r>
            <w:r>
              <w:rPr>
                <w:rFonts w:eastAsia="宋体"/>
                <w:sz w:val="22"/>
              </w:rPr>
              <w:t>1</w:t>
            </w:r>
            <w:r w:rsidRPr="00BA150D">
              <w:rPr>
                <w:rFonts w:eastAsia="宋体" w:hint="eastAsia"/>
                <w:sz w:val="22"/>
              </w:rPr>
              <w:t> </w:t>
            </w:r>
            <w:r w:rsidRPr="00BA150D">
              <w:rPr>
                <w:rFonts w:eastAsia="宋体" w:hint="eastAsia"/>
                <w:sz w:val="22"/>
              </w:rPr>
              <w:t>思想道德与法治</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54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54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54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215090060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w:t>
            </w:r>
            <w:r>
              <w:rPr>
                <w:rFonts w:eastAsia="宋体"/>
                <w:sz w:val="22"/>
              </w:rPr>
              <w:t>2</w:t>
            </w:r>
            <w:r w:rsidRPr="00BA150D">
              <w:rPr>
                <w:rFonts w:eastAsia="宋体" w:hint="eastAsia"/>
                <w:sz w:val="22"/>
              </w:rPr>
              <w:t> </w:t>
            </w:r>
            <w:r w:rsidRPr="00BA150D">
              <w:rPr>
                <w:rFonts w:eastAsia="宋体" w:hint="eastAsia"/>
                <w:sz w:val="22"/>
              </w:rPr>
              <w:t>信息技术</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221090010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w:t>
            </w:r>
            <w:r>
              <w:rPr>
                <w:rFonts w:eastAsia="宋体"/>
                <w:sz w:val="22"/>
              </w:rPr>
              <w:t>3</w:t>
            </w:r>
            <w:r w:rsidRPr="00BA150D">
              <w:rPr>
                <w:rFonts w:eastAsia="宋体" w:hint="eastAsia"/>
                <w:sz w:val="22"/>
              </w:rPr>
              <w:t> </w:t>
            </w:r>
            <w:r w:rsidRPr="00BA150D">
              <w:rPr>
                <w:rFonts w:eastAsia="宋体" w:hint="eastAsia"/>
                <w:sz w:val="22"/>
              </w:rPr>
              <w:t>安全教育</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18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222090010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w:t>
            </w:r>
            <w:r>
              <w:rPr>
                <w:rFonts w:eastAsia="宋体"/>
                <w:sz w:val="22"/>
              </w:rPr>
              <w:t>4</w:t>
            </w:r>
            <w:r w:rsidRPr="00BA150D">
              <w:rPr>
                <w:rFonts w:eastAsia="宋体" w:hint="eastAsia"/>
                <w:sz w:val="22"/>
              </w:rPr>
              <w:t> </w:t>
            </w:r>
            <w:r w:rsidRPr="00BA150D">
              <w:rPr>
                <w:rFonts w:eastAsia="宋体" w:hint="eastAsia"/>
                <w:sz w:val="22"/>
              </w:rPr>
              <w:t>写作</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201090030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w:t>
            </w:r>
            <w:r>
              <w:rPr>
                <w:rFonts w:eastAsia="宋体"/>
                <w:sz w:val="22"/>
              </w:rPr>
              <w:t>5</w:t>
            </w:r>
            <w:r w:rsidRPr="00BA150D">
              <w:rPr>
                <w:rFonts w:eastAsia="宋体" w:hint="eastAsia"/>
                <w:sz w:val="22"/>
              </w:rPr>
              <w:t> </w:t>
            </w:r>
            <w:r w:rsidRPr="00BA150D">
              <w:rPr>
                <w:rFonts w:eastAsia="宋体" w:hint="eastAsia"/>
                <w:sz w:val="22"/>
              </w:rPr>
              <w:t>体育单项课</w:t>
            </w: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205090010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w:t>
            </w:r>
            <w:r>
              <w:rPr>
                <w:rFonts w:eastAsia="宋体"/>
                <w:sz w:val="22"/>
              </w:rPr>
              <w:t>6</w:t>
            </w:r>
            <w:r w:rsidRPr="00BA150D">
              <w:rPr>
                <w:rFonts w:eastAsia="宋体" w:hint="eastAsia"/>
                <w:sz w:val="22"/>
              </w:rPr>
              <w:t> </w:t>
            </w:r>
            <w:r w:rsidRPr="00BA150D">
              <w:rPr>
                <w:rFonts w:eastAsia="宋体" w:hint="eastAsia"/>
                <w:sz w:val="22"/>
              </w:rPr>
              <w:t>职业发展与就业指导</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18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212090040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w:t>
            </w:r>
            <w:r>
              <w:rPr>
                <w:rFonts w:eastAsia="宋体"/>
                <w:sz w:val="22"/>
              </w:rPr>
              <w:t>7</w:t>
            </w:r>
            <w:r w:rsidRPr="00BA150D">
              <w:rPr>
                <w:rFonts w:eastAsia="宋体" w:hint="eastAsia"/>
                <w:sz w:val="22"/>
              </w:rPr>
              <w:t> </w:t>
            </w:r>
            <w:r w:rsidRPr="00BA150D">
              <w:rPr>
                <w:rFonts w:eastAsia="宋体" w:hint="eastAsia"/>
                <w:sz w:val="22"/>
              </w:rPr>
              <w:t>体能测试</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0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214130021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1</w:t>
            </w:r>
            <w:r>
              <w:rPr>
                <w:rFonts w:eastAsia="宋体"/>
                <w:sz w:val="22"/>
              </w:rPr>
              <w:t>8</w:t>
            </w:r>
            <w:r w:rsidRPr="00BA150D">
              <w:rPr>
                <w:rFonts w:eastAsia="宋体" w:hint="eastAsia"/>
                <w:sz w:val="22"/>
              </w:rPr>
              <w:t> </w:t>
            </w:r>
            <w:r w:rsidRPr="00BA150D">
              <w:rPr>
                <w:rFonts w:eastAsia="宋体" w:hint="eastAsia"/>
                <w:sz w:val="22"/>
              </w:rPr>
              <w:t>军事理论课</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222090020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r>
              <w:rPr>
                <w:rFonts w:eastAsia="宋体"/>
                <w:sz w:val="22"/>
              </w:rPr>
              <w:t>19</w:t>
            </w:r>
            <w:r w:rsidRPr="00BA150D">
              <w:rPr>
                <w:rFonts w:eastAsia="宋体" w:hint="eastAsia"/>
                <w:sz w:val="22"/>
              </w:rPr>
              <w:t> </w:t>
            </w:r>
            <w:r w:rsidRPr="00BA150D">
              <w:rPr>
                <w:rFonts w:eastAsia="宋体" w:hint="eastAsia"/>
                <w:sz w:val="22"/>
              </w:rPr>
              <w:t>中华优秀传统文化</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201090031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w:t>
            </w:r>
            <w:r>
              <w:rPr>
                <w:rFonts w:eastAsia="宋体"/>
                <w:sz w:val="22"/>
              </w:rPr>
              <w:t>0</w:t>
            </w:r>
            <w:r w:rsidRPr="00BA150D">
              <w:rPr>
                <w:rFonts w:eastAsia="宋体" w:hint="eastAsia"/>
                <w:sz w:val="22"/>
              </w:rPr>
              <w:t> </w:t>
            </w:r>
            <w:r w:rsidRPr="00BA150D">
              <w:rPr>
                <w:rFonts w:eastAsia="宋体" w:hint="eastAsia"/>
                <w:sz w:val="22"/>
              </w:rPr>
              <w:t>体育单项课</w:t>
            </w: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214090030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w:t>
            </w:r>
            <w:r>
              <w:rPr>
                <w:rFonts w:eastAsia="宋体"/>
                <w:sz w:val="22"/>
              </w:rPr>
              <w:t>1</w:t>
            </w:r>
            <w:r w:rsidRPr="00BA150D">
              <w:rPr>
                <w:rFonts w:eastAsia="宋体" w:hint="eastAsia"/>
                <w:sz w:val="22"/>
              </w:rPr>
              <w:t> </w:t>
            </w:r>
            <w:r w:rsidRPr="00BA150D">
              <w:rPr>
                <w:rFonts w:eastAsia="宋体" w:hint="eastAsia"/>
                <w:sz w:val="22"/>
              </w:rPr>
              <w:t>形势与政策</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40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gridSpan w:val="2"/>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学分小计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Pr>
                <w:rFonts w:eastAsia="宋体"/>
                <w:sz w:val="22"/>
              </w:rPr>
              <w:t>48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F2419C" w:rsidP="00BA150D">
            <w:pPr>
              <w:jc w:val="center"/>
              <w:rPr>
                <w:rFonts w:ascii="宋体" w:eastAsia="宋体" w:hAnsi="宋体" w:cs="宋体"/>
                <w:sz w:val="22"/>
              </w:rPr>
            </w:pPr>
            <w:r>
              <w:rPr>
                <w:rFonts w:eastAsia="宋体"/>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F2419C" w:rsidP="00BA150D">
            <w:pPr>
              <w:jc w:val="center"/>
              <w:rPr>
                <w:rFonts w:ascii="宋体" w:eastAsia="宋体" w:hAnsi="宋体" w:cs="宋体"/>
                <w:sz w:val="22"/>
              </w:rPr>
            </w:pPr>
            <w:r>
              <w:rPr>
                <w:rFonts w:eastAsia="宋体"/>
                <w:sz w:val="22"/>
              </w:rPr>
              <w:t>12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F2419C" w:rsidP="00BA150D">
            <w:pPr>
              <w:jc w:val="center"/>
              <w:rPr>
                <w:rFonts w:ascii="宋体" w:eastAsia="宋体" w:hAnsi="宋体" w:cs="宋体"/>
                <w:sz w:val="22"/>
              </w:rPr>
            </w:pPr>
            <w:r>
              <w:rPr>
                <w:rFonts w:eastAsia="宋体"/>
                <w:sz w:val="22"/>
              </w:rPr>
              <w:t>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gridSpan w:val="2"/>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学时小计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D36ED9">
            <w:pPr>
              <w:jc w:val="center"/>
              <w:rPr>
                <w:rFonts w:ascii="宋体" w:eastAsia="宋体" w:hAnsi="宋体" w:cs="宋体"/>
                <w:sz w:val="22"/>
              </w:rPr>
            </w:pPr>
            <w:r>
              <w:rPr>
                <w:rFonts w:eastAsia="宋体"/>
                <w:sz w:val="22"/>
              </w:rPr>
              <w:t>9</w:t>
            </w:r>
            <w:r w:rsidR="00D36ED9">
              <w:rPr>
                <w:rFonts w:eastAsia="宋体" w:hint="eastAsia"/>
                <w:sz w:val="22"/>
              </w:rPr>
              <w:t>68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F2419C" w:rsidP="00BA150D">
            <w:pPr>
              <w:jc w:val="center"/>
              <w:rPr>
                <w:rFonts w:ascii="宋体" w:eastAsia="宋体" w:hAnsi="宋体" w:cs="宋体"/>
                <w:sz w:val="22"/>
              </w:rPr>
            </w:pPr>
            <w:r>
              <w:rPr>
                <w:rFonts w:eastAsia="宋体"/>
                <w:sz w:val="22"/>
              </w:rPr>
              <w:t>65</w:t>
            </w:r>
            <w:r w:rsidR="00D36ED9">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F2419C" w:rsidP="00BA150D">
            <w:pPr>
              <w:jc w:val="center"/>
              <w:rPr>
                <w:rFonts w:ascii="宋体" w:eastAsia="宋体" w:hAnsi="宋体" w:cs="宋体"/>
                <w:sz w:val="22"/>
              </w:rPr>
            </w:pPr>
            <w:r w:rsidRPr="00D36ED9">
              <w:rPr>
                <w:rFonts w:eastAsia="宋体" w:hint="eastAsia"/>
                <w:sz w:val="22"/>
              </w:rPr>
              <w:t>3</w:t>
            </w:r>
            <w:r w:rsidRPr="00D36ED9">
              <w:rPr>
                <w:rFonts w:eastAsia="宋体"/>
                <w:sz w:val="22"/>
              </w:rPr>
              <w:t>14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F2419C" w:rsidP="00BA150D">
            <w:pPr>
              <w:jc w:val="center"/>
              <w:rPr>
                <w:rFonts w:ascii="宋体" w:eastAsia="宋体" w:hAnsi="宋体" w:cs="宋体"/>
                <w:sz w:val="22"/>
              </w:rPr>
            </w:pPr>
            <w:r>
              <w:rPr>
                <w:rFonts w:eastAsia="宋体"/>
                <w:sz w:val="22"/>
              </w:rPr>
              <w:t>972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r w:rsidR="00F2419C">
              <w:rPr>
                <w:rFonts w:eastAsia="宋体"/>
                <w:sz w:val="22"/>
              </w:rPr>
              <w:t>5</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15</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F2419C" w:rsidP="00BA150D">
            <w:pPr>
              <w:jc w:val="center"/>
              <w:rPr>
                <w:rFonts w:ascii="宋体" w:eastAsia="宋体" w:hAnsi="宋体" w:cs="宋体"/>
                <w:sz w:val="22"/>
              </w:rPr>
            </w:pPr>
            <w:r>
              <w:rPr>
                <w:rFonts w:eastAsia="宋体"/>
                <w:sz w:val="22"/>
              </w:rPr>
              <w:t>11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F2419C" w:rsidP="00BA150D">
            <w:pPr>
              <w:jc w:val="center"/>
              <w:rPr>
                <w:rFonts w:ascii="宋体" w:eastAsia="宋体" w:hAnsi="宋体" w:cs="宋体"/>
                <w:sz w:val="22"/>
              </w:rPr>
            </w:pPr>
            <w:r>
              <w:rPr>
                <w:rFonts w:eastAsia="宋体"/>
                <w:sz w:val="22"/>
              </w:rPr>
              <w:t>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p>
        </w:tc>
      </w:tr>
      <w:tr w:rsidR="001F4829" w:rsidRPr="00BA150D" w:rsidTr="001F4829">
        <w:tc>
          <w:tcPr>
            <w:tcW w:w="0" w:type="auto"/>
            <w:vMerge w:val="restart"/>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综合实践教学</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201090040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23 </w:t>
            </w:r>
            <w:r w:rsidRPr="00BA150D">
              <w:rPr>
                <w:rFonts w:eastAsia="宋体" w:hint="eastAsia"/>
                <w:sz w:val="22"/>
              </w:rPr>
              <w:t>认识实习</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16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211130020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24 </w:t>
            </w:r>
            <w:r w:rsidRPr="00BA150D">
              <w:rPr>
                <w:rFonts w:eastAsia="宋体" w:hint="eastAsia"/>
                <w:sz w:val="22"/>
              </w:rPr>
              <w:t>第二课堂</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0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218130010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25 </w:t>
            </w:r>
            <w:r w:rsidRPr="00BA150D">
              <w:rPr>
                <w:rFonts w:eastAsia="宋体" w:hint="eastAsia"/>
                <w:sz w:val="22"/>
              </w:rPr>
              <w:t>实习报告</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60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60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60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218130020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26 </w:t>
            </w:r>
            <w:r w:rsidRPr="00BA150D">
              <w:rPr>
                <w:rFonts w:eastAsia="宋体" w:hint="eastAsia"/>
                <w:sz w:val="22"/>
              </w:rPr>
              <w:t>岗位实习</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480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432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480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gridSpan w:val="2"/>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学分小计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29</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5</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gridSpan w:val="2"/>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学时小计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556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508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556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p>
        </w:tc>
      </w:tr>
      <w:tr w:rsidR="001F4829" w:rsidRPr="00BA150D" w:rsidTr="001F4829">
        <w:tc>
          <w:tcPr>
            <w:tcW w:w="0" w:type="auto"/>
            <w:vMerge w:val="restart"/>
            <w:tcBorders>
              <w:top w:val="single" w:sz="6" w:space="0" w:color="006CB2"/>
              <w:left w:val="single" w:sz="6" w:space="0" w:color="006CB2"/>
              <w:bottom w:val="single" w:sz="6" w:space="0" w:color="006CB2"/>
              <w:right w:val="single" w:sz="6" w:space="0" w:color="006CB2"/>
            </w:tcBorders>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专业基础课</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211090020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27 </w:t>
            </w:r>
            <w:r w:rsidRPr="00BA150D">
              <w:rPr>
                <w:rFonts w:eastAsia="宋体" w:hint="eastAsia"/>
                <w:sz w:val="22"/>
              </w:rPr>
              <w:t>旅游行业概论</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32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211110180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28 </w:t>
            </w:r>
            <w:r w:rsidRPr="00BA150D">
              <w:rPr>
                <w:rFonts w:eastAsia="宋体" w:hint="eastAsia"/>
                <w:sz w:val="22"/>
              </w:rPr>
              <w:t>英语口语</w:t>
            </w: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32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211110220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29 </w:t>
            </w:r>
            <w:r w:rsidRPr="00BA150D">
              <w:rPr>
                <w:rFonts w:eastAsia="宋体" w:hint="eastAsia"/>
                <w:sz w:val="22"/>
              </w:rPr>
              <w:t>英语听说</w:t>
            </w:r>
            <w:r w:rsidRPr="00BA150D">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64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64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211110230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30 </w:t>
            </w:r>
            <w:r w:rsidRPr="00BA150D">
              <w:rPr>
                <w:rFonts w:eastAsia="宋体" w:hint="eastAsia"/>
                <w:sz w:val="22"/>
              </w:rPr>
              <w:t>英语语音</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32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211110181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31 </w:t>
            </w:r>
            <w:r w:rsidRPr="00BA150D">
              <w:rPr>
                <w:rFonts w:eastAsia="宋体" w:hint="eastAsia"/>
                <w:sz w:val="22"/>
              </w:rPr>
              <w:t>英语口语</w:t>
            </w: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211110221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32 </w:t>
            </w:r>
            <w:r w:rsidRPr="00BA150D">
              <w:rPr>
                <w:rFonts w:eastAsia="宋体" w:hint="eastAsia"/>
                <w:sz w:val="22"/>
              </w:rPr>
              <w:t>英语听说</w:t>
            </w: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211110182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33 </w:t>
            </w:r>
            <w:r w:rsidRPr="00BA150D">
              <w:rPr>
                <w:rFonts w:eastAsia="宋体" w:hint="eastAsia"/>
                <w:sz w:val="22"/>
              </w:rPr>
              <w:t>英语口语</w:t>
            </w:r>
            <w:r w:rsidRPr="00BA150D">
              <w:rPr>
                <w:rFonts w:eastAsia="宋体" w:hint="eastAsia"/>
                <w:sz w:val="22"/>
              </w:rPr>
              <w:t>3</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211110222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34 </w:t>
            </w:r>
            <w:r w:rsidRPr="00BA150D">
              <w:rPr>
                <w:rFonts w:eastAsia="宋体" w:hint="eastAsia"/>
                <w:sz w:val="22"/>
              </w:rPr>
              <w:t>英语听说</w:t>
            </w:r>
            <w:r w:rsidRPr="00BA150D">
              <w:rPr>
                <w:rFonts w:eastAsia="宋体" w:hint="eastAsia"/>
                <w:sz w:val="22"/>
              </w:rPr>
              <w:t>3</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211110183</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3</w:t>
            </w:r>
            <w:r w:rsidR="00F2419C">
              <w:rPr>
                <w:rFonts w:eastAsia="宋体"/>
                <w:sz w:val="22"/>
              </w:rPr>
              <w:t>5</w:t>
            </w:r>
            <w:r w:rsidRPr="00BA150D">
              <w:rPr>
                <w:rFonts w:eastAsia="宋体" w:hint="eastAsia"/>
                <w:sz w:val="22"/>
              </w:rPr>
              <w:t> </w:t>
            </w:r>
            <w:r w:rsidRPr="00BA150D">
              <w:rPr>
                <w:rFonts w:eastAsia="宋体" w:hint="eastAsia"/>
                <w:sz w:val="22"/>
              </w:rPr>
              <w:t>英语口语</w:t>
            </w: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211110223</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3</w:t>
            </w:r>
            <w:r w:rsidR="00F2419C">
              <w:rPr>
                <w:rFonts w:eastAsia="宋体"/>
                <w:sz w:val="22"/>
              </w:rPr>
              <w:t>6</w:t>
            </w:r>
            <w:r w:rsidRPr="00BA150D">
              <w:rPr>
                <w:rFonts w:eastAsia="宋体" w:hint="eastAsia"/>
                <w:sz w:val="22"/>
              </w:rPr>
              <w:t> </w:t>
            </w:r>
            <w:r w:rsidRPr="00BA150D">
              <w:rPr>
                <w:rFonts w:eastAsia="宋体" w:hint="eastAsia"/>
                <w:sz w:val="22"/>
              </w:rPr>
              <w:t>英语听说</w:t>
            </w:r>
            <w:r w:rsidRPr="00BA150D">
              <w:rPr>
                <w:rFonts w:eastAsia="宋体" w:hint="eastAsia"/>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1203158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3</w:t>
            </w:r>
            <w:r w:rsidR="00F2419C">
              <w:rPr>
                <w:rFonts w:eastAsia="宋体"/>
                <w:sz w:val="22"/>
              </w:rPr>
              <w:t>7</w:t>
            </w:r>
            <w:r w:rsidRPr="00BA150D">
              <w:rPr>
                <w:rFonts w:eastAsia="宋体" w:hint="eastAsia"/>
                <w:sz w:val="22"/>
              </w:rPr>
              <w:t> </w:t>
            </w:r>
            <w:r w:rsidRPr="00BA150D">
              <w:rPr>
                <w:rFonts w:eastAsia="宋体" w:hint="eastAsia"/>
                <w:sz w:val="22"/>
              </w:rPr>
              <w:t>英语面试技巧</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211110140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r w:rsidR="00F2419C">
              <w:rPr>
                <w:rFonts w:eastAsia="宋体"/>
                <w:sz w:val="22"/>
              </w:rPr>
              <w:t>38</w:t>
            </w:r>
            <w:r w:rsidRPr="00BA150D">
              <w:rPr>
                <w:rFonts w:eastAsia="宋体" w:hint="eastAsia"/>
                <w:sz w:val="22"/>
              </w:rPr>
              <w:t> </w:t>
            </w:r>
            <w:r w:rsidRPr="00BA150D">
              <w:rPr>
                <w:rFonts w:eastAsia="宋体" w:hint="eastAsia"/>
                <w:sz w:val="22"/>
              </w:rPr>
              <w:t>商务英语</w:t>
            </w:r>
            <w:r w:rsidR="00F2419C">
              <w:rPr>
                <w:rFonts w:eastAsia="宋体" w:hint="eastAsia"/>
                <w:sz w:val="22"/>
              </w:rPr>
              <w:t>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211110420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r w:rsidR="00F2419C">
              <w:rPr>
                <w:rFonts w:eastAsia="宋体"/>
                <w:sz w:val="22"/>
              </w:rPr>
              <w:t>39</w:t>
            </w:r>
            <w:r w:rsidRPr="00BA150D">
              <w:rPr>
                <w:rFonts w:eastAsia="宋体" w:hint="eastAsia"/>
                <w:sz w:val="22"/>
              </w:rPr>
              <w:t> </w:t>
            </w:r>
            <w:r w:rsidRPr="00BA150D">
              <w:rPr>
                <w:rFonts w:eastAsia="宋体" w:hint="eastAsia"/>
                <w:sz w:val="22"/>
              </w:rPr>
              <w:t>旅游电子商务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211110440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r w:rsidR="00F2419C">
              <w:rPr>
                <w:rFonts w:eastAsia="宋体"/>
                <w:sz w:val="22"/>
              </w:rPr>
              <w:t>40</w:t>
            </w:r>
            <w:r w:rsidRPr="00BA150D">
              <w:rPr>
                <w:rFonts w:eastAsia="宋体" w:hint="eastAsia"/>
                <w:sz w:val="22"/>
              </w:rPr>
              <w:t> </w:t>
            </w:r>
            <w:r w:rsidRPr="00BA150D">
              <w:rPr>
                <w:rFonts w:eastAsia="宋体" w:hint="eastAsia"/>
                <w:sz w:val="22"/>
              </w:rPr>
              <w:t>旅游信息编辑</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211110110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4</w:t>
            </w:r>
            <w:r w:rsidR="00F2419C">
              <w:rPr>
                <w:rFonts w:eastAsia="宋体"/>
                <w:sz w:val="22"/>
              </w:rPr>
              <w:t>1</w:t>
            </w:r>
            <w:r w:rsidRPr="00BA150D">
              <w:rPr>
                <w:rFonts w:eastAsia="宋体" w:hint="eastAsia"/>
                <w:sz w:val="22"/>
              </w:rPr>
              <w:t> </w:t>
            </w:r>
            <w:r w:rsidRPr="00BA150D">
              <w:rPr>
                <w:rFonts w:eastAsia="宋体" w:hint="eastAsia"/>
                <w:sz w:val="22"/>
              </w:rPr>
              <w:t>跨文化交际</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211110141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4</w:t>
            </w:r>
            <w:r w:rsidR="00F2419C">
              <w:rPr>
                <w:rFonts w:eastAsia="宋体"/>
                <w:sz w:val="22"/>
              </w:rPr>
              <w:t>2</w:t>
            </w:r>
            <w:r w:rsidRPr="00BA150D">
              <w:rPr>
                <w:rFonts w:eastAsia="宋体" w:hint="eastAsia"/>
                <w:sz w:val="22"/>
              </w:rPr>
              <w:t> </w:t>
            </w:r>
            <w:r w:rsidRPr="00BA150D">
              <w:rPr>
                <w:rFonts w:eastAsia="宋体" w:hint="eastAsia"/>
                <w:sz w:val="22"/>
              </w:rPr>
              <w:t>商务英语</w:t>
            </w: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是</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gridSpan w:val="2"/>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学分小计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300FC8" w:rsidP="00BA150D">
            <w:pPr>
              <w:jc w:val="center"/>
              <w:rPr>
                <w:rFonts w:ascii="宋体" w:eastAsia="宋体" w:hAnsi="宋体" w:cs="宋体"/>
                <w:sz w:val="22"/>
              </w:rPr>
            </w:pPr>
            <w:r>
              <w:rPr>
                <w:rFonts w:eastAsia="宋体"/>
                <w:sz w:val="22"/>
              </w:rPr>
              <w:t>34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D36ED9" w:rsidRDefault="00300FC8" w:rsidP="00BA150D">
            <w:pPr>
              <w:jc w:val="center"/>
              <w:rPr>
                <w:rFonts w:eastAsia="宋体"/>
                <w:sz w:val="22"/>
              </w:rPr>
            </w:pPr>
            <w:r w:rsidRPr="00D36ED9">
              <w:rPr>
                <w:rFonts w:eastAsia="宋体" w:hint="eastAsia"/>
                <w:sz w:val="22"/>
              </w:rPr>
              <w:t>1</w:t>
            </w:r>
            <w:r w:rsidRPr="00D36ED9">
              <w:rPr>
                <w:rFonts w:eastAsia="宋体"/>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D36ED9" w:rsidRDefault="00300FC8" w:rsidP="00BA150D">
            <w:pPr>
              <w:jc w:val="center"/>
              <w:rPr>
                <w:rFonts w:eastAsia="宋体"/>
                <w:sz w:val="21"/>
                <w:szCs w:val="21"/>
              </w:rPr>
            </w:pPr>
            <w:r w:rsidRPr="00D36ED9">
              <w:rPr>
                <w:rFonts w:eastAsia="宋体" w:hint="eastAsia"/>
                <w:sz w:val="21"/>
                <w:szCs w:val="21"/>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D36ED9" w:rsidRDefault="00821311" w:rsidP="00BA150D">
            <w:pPr>
              <w:jc w:val="center"/>
              <w:rPr>
                <w:rFonts w:eastAsia="宋体"/>
                <w:sz w:val="21"/>
                <w:szCs w:val="21"/>
              </w:rPr>
            </w:pPr>
            <w:r w:rsidRPr="00D36ED9">
              <w:rPr>
                <w:rFonts w:eastAsia="宋体"/>
                <w:sz w:val="21"/>
                <w:szCs w:val="21"/>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D36ED9" w:rsidRDefault="00821311" w:rsidP="00BA150D">
            <w:pPr>
              <w:jc w:val="center"/>
              <w:rPr>
                <w:rFonts w:eastAsia="宋体"/>
                <w:sz w:val="21"/>
                <w:szCs w:val="21"/>
              </w:rPr>
            </w:pPr>
            <w:r w:rsidRPr="00D36ED9">
              <w:rPr>
                <w:rFonts w:eastAsia="宋体"/>
                <w:sz w:val="21"/>
                <w:szCs w:val="21"/>
              </w:rPr>
              <w:t>12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4</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r>
      <w:tr w:rsidR="001F4829" w:rsidRPr="00BA150D" w:rsidTr="001F4829">
        <w:tc>
          <w:tcPr>
            <w:tcW w:w="0" w:type="auto"/>
            <w:vMerge/>
            <w:tcBorders>
              <w:top w:val="single" w:sz="6" w:space="0" w:color="006CB2"/>
              <w:left w:val="single" w:sz="6" w:space="0" w:color="006CB2"/>
              <w:bottom w:val="single" w:sz="6" w:space="0" w:color="006CB2"/>
              <w:right w:val="single" w:sz="6" w:space="0" w:color="006CB2"/>
            </w:tcBorders>
            <w:vAlign w:val="center"/>
            <w:hideMark/>
          </w:tcPr>
          <w:p w:rsidR="00BA150D" w:rsidRPr="00BA150D" w:rsidRDefault="00BA150D" w:rsidP="00BA150D">
            <w:pPr>
              <w:rPr>
                <w:rFonts w:ascii="宋体" w:eastAsia="宋体" w:hAnsi="宋体" w:cs="宋体"/>
                <w:sz w:val="22"/>
              </w:rPr>
            </w:pPr>
          </w:p>
        </w:tc>
        <w:tc>
          <w:tcPr>
            <w:tcW w:w="0" w:type="auto"/>
            <w:gridSpan w:val="2"/>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学时小计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300FC8" w:rsidP="00BA150D">
            <w:pPr>
              <w:jc w:val="center"/>
              <w:rPr>
                <w:rFonts w:ascii="宋体" w:eastAsia="宋体" w:hAnsi="宋体" w:cs="宋体"/>
                <w:sz w:val="22"/>
              </w:rPr>
            </w:pPr>
            <w:r>
              <w:rPr>
                <w:rFonts w:eastAsia="宋体"/>
                <w:sz w:val="22"/>
              </w:rPr>
              <w:t>592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300FC8" w:rsidP="00BA150D">
            <w:pPr>
              <w:jc w:val="center"/>
              <w:rPr>
                <w:rFonts w:ascii="宋体" w:eastAsia="宋体" w:hAnsi="宋体" w:cs="宋体"/>
                <w:sz w:val="22"/>
              </w:rPr>
            </w:pPr>
            <w:r>
              <w:rPr>
                <w:rFonts w:eastAsia="宋体"/>
                <w:sz w:val="22"/>
              </w:rPr>
              <w:t>350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300FC8" w:rsidP="00BA150D">
            <w:pPr>
              <w:jc w:val="center"/>
              <w:rPr>
                <w:rFonts w:ascii="宋体" w:eastAsia="宋体" w:hAnsi="宋体" w:cs="宋体"/>
                <w:sz w:val="22"/>
              </w:rPr>
            </w:pPr>
            <w:r>
              <w:rPr>
                <w:rFonts w:eastAsia="宋体"/>
                <w:sz w:val="22"/>
              </w:rPr>
              <w:t>242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300FC8" w:rsidP="00BA150D">
            <w:pPr>
              <w:jc w:val="center"/>
              <w:rPr>
                <w:rFonts w:ascii="宋体" w:eastAsia="宋体" w:hAnsi="宋体" w:cs="宋体"/>
                <w:sz w:val="22"/>
              </w:rPr>
            </w:pPr>
            <w:r>
              <w:rPr>
                <w:rFonts w:eastAsia="宋体"/>
                <w:sz w:val="22"/>
              </w:rPr>
              <w:t>592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D36ED9" w:rsidRDefault="00300FC8" w:rsidP="00BA150D">
            <w:pPr>
              <w:jc w:val="center"/>
              <w:rPr>
                <w:rFonts w:eastAsia="宋体"/>
                <w:sz w:val="22"/>
              </w:rPr>
            </w:pPr>
            <w:r w:rsidRPr="00D36ED9">
              <w:rPr>
                <w:rFonts w:eastAsia="宋体" w:hint="eastAsia"/>
                <w:sz w:val="22"/>
              </w:rPr>
              <w:t>1</w:t>
            </w:r>
            <w:r w:rsidRPr="00D36ED9">
              <w:rPr>
                <w:rFonts w:eastAsia="宋体"/>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D36ED9" w:rsidRDefault="00300FC8" w:rsidP="00BA150D">
            <w:pPr>
              <w:jc w:val="center"/>
              <w:rPr>
                <w:rFonts w:eastAsia="宋体"/>
                <w:sz w:val="21"/>
                <w:szCs w:val="21"/>
              </w:rPr>
            </w:pPr>
            <w:r w:rsidRPr="00D36ED9">
              <w:rPr>
                <w:rFonts w:eastAsia="宋体" w:hint="eastAsia"/>
                <w:sz w:val="21"/>
                <w:szCs w:val="21"/>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D36ED9" w:rsidRDefault="00821311" w:rsidP="00BA150D">
            <w:pPr>
              <w:jc w:val="center"/>
              <w:rPr>
                <w:rFonts w:eastAsia="宋体"/>
                <w:sz w:val="21"/>
                <w:szCs w:val="21"/>
              </w:rPr>
            </w:pPr>
            <w:r w:rsidRPr="00D36ED9">
              <w:rPr>
                <w:rFonts w:eastAsia="宋体"/>
                <w:sz w:val="21"/>
                <w:szCs w:val="21"/>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D36ED9" w:rsidRDefault="00821311" w:rsidP="00BA150D">
            <w:pPr>
              <w:jc w:val="center"/>
              <w:rPr>
                <w:rFonts w:eastAsia="宋体"/>
                <w:sz w:val="21"/>
                <w:szCs w:val="21"/>
              </w:rPr>
            </w:pPr>
            <w:r w:rsidRPr="00D36ED9">
              <w:rPr>
                <w:rFonts w:eastAsia="宋体"/>
                <w:sz w:val="21"/>
                <w:szCs w:val="21"/>
              </w:rPr>
              <w:t>12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jc w:val="center"/>
              <w:rPr>
                <w:rFonts w:ascii="宋体" w:eastAsia="宋体" w:hAnsi="宋体" w:cs="宋体"/>
                <w:sz w:val="22"/>
              </w:rPr>
            </w:pPr>
            <w:r w:rsidRPr="00BA150D">
              <w:rPr>
                <w:rFonts w:ascii="宋体" w:eastAsia="宋体" w:hAnsi="宋体" w:cs="宋体" w:hint="eastAsia"/>
                <w:sz w:val="22"/>
              </w:rPr>
              <w:t>4</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BA150D" w:rsidRPr="00BA150D" w:rsidRDefault="00BA150D" w:rsidP="00BA150D">
            <w:pPr>
              <w:rPr>
                <w:rFonts w:ascii="宋体" w:eastAsia="宋体" w:hAnsi="宋体" w:cs="宋体"/>
                <w:sz w:val="22"/>
              </w:rPr>
            </w:pPr>
          </w:p>
        </w:tc>
      </w:tr>
      <w:tr w:rsidR="001F4829" w:rsidRPr="00BA150D" w:rsidTr="001F4829">
        <w:tc>
          <w:tcPr>
            <w:tcW w:w="0" w:type="auto"/>
            <w:vMerge w:val="restart"/>
            <w:tcBorders>
              <w:top w:val="single" w:sz="6" w:space="0" w:color="006CB2"/>
              <w:left w:val="single" w:sz="6" w:space="0" w:color="006CB2"/>
              <w:right w:val="single" w:sz="4" w:space="0" w:color="auto"/>
            </w:tcBorders>
            <w:tcMar>
              <w:top w:w="36" w:type="dxa"/>
              <w:left w:w="0" w:type="dxa"/>
              <w:bottom w:w="36" w:type="dxa"/>
              <w:right w:w="0" w:type="dxa"/>
            </w:tcMar>
            <w:vAlign w:val="center"/>
            <w:hideMark/>
          </w:tcPr>
          <w:p w:rsidR="00821311" w:rsidRPr="00BA150D" w:rsidRDefault="00821311" w:rsidP="00BA150D">
            <w:pPr>
              <w:rPr>
                <w:rFonts w:eastAsia="宋体"/>
                <w:sz w:val="22"/>
              </w:rPr>
            </w:pPr>
            <w:r w:rsidRPr="00BA150D">
              <w:rPr>
                <w:rFonts w:eastAsia="宋体" w:hint="eastAsia"/>
                <w:sz w:val="22"/>
              </w:rPr>
              <w:t>专业课</w:t>
            </w:r>
          </w:p>
        </w:tc>
        <w:tc>
          <w:tcPr>
            <w:tcW w:w="0" w:type="auto"/>
            <w:tcBorders>
              <w:top w:val="single" w:sz="6" w:space="0" w:color="006CB2"/>
              <w:left w:val="single" w:sz="4" w:space="0" w:color="auto"/>
              <w:bottom w:val="single" w:sz="6" w:space="0" w:color="006CB2"/>
              <w:right w:val="single" w:sz="4" w:space="0" w:color="auto"/>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210060021</w:t>
            </w:r>
          </w:p>
        </w:tc>
        <w:tc>
          <w:tcPr>
            <w:tcW w:w="0" w:type="auto"/>
            <w:tcBorders>
              <w:top w:val="single" w:sz="6" w:space="0" w:color="006CB2"/>
              <w:left w:val="single" w:sz="4" w:space="0" w:color="auto"/>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 4</w:t>
            </w:r>
            <w:r>
              <w:rPr>
                <w:rFonts w:eastAsia="宋体"/>
                <w:sz w:val="21"/>
                <w:szCs w:val="21"/>
              </w:rPr>
              <w:t>3</w:t>
            </w:r>
            <w:r w:rsidRPr="00BA150D">
              <w:rPr>
                <w:rFonts w:eastAsia="宋体" w:hint="eastAsia"/>
                <w:sz w:val="21"/>
                <w:szCs w:val="21"/>
              </w:rPr>
              <w:t> </w:t>
            </w:r>
            <w:r w:rsidRPr="00BA150D">
              <w:rPr>
                <w:rFonts w:eastAsia="宋体" w:hint="eastAsia"/>
                <w:sz w:val="21"/>
                <w:szCs w:val="21"/>
              </w:rPr>
              <w:t>导游实务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是</w:t>
            </w:r>
          </w:p>
        </w:tc>
      </w:tr>
      <w:tr w:rsidR="001F4829" w:rsidRPr="00BA150D" w:rsidTr="001F4829">
        <w:tc>
          <w:tcPr>
            <w:tcW w:w="0" w:type="auto"/>
            <w:vMerge/>
            <w:tcBorders>
              <w:left w:val="single" w:sz="6" w:space="0" w:color="006CB2"/>
              <w:right w:val="single" w:sz="4" w:space="0" w:color="auto"/>
            </w:tcBorders>
            <w:tcMar>
              <w:top w:w="36" w:type="dxa"/>
              <w:left w:w="0" w:type="dxa"/>
              <w:bottom w:w="36" w:type="dxa"/>
              <w:right w:w="0" w:type="dxa"/>
            </w:tcMar>
            <w:vAlign w:val="center"/>
            <w:hideMark/>
          </w:tcPr>
          <w:p w:rsidR="00821311" w:rsidRPr="00BA150D" w:rsidRDefault="00821311" w:rsidP="00BA150D">
            <w:pPr>
              <w:rPr>
                <w:rFonts w:eastAsia="宋体"/>
                <w:sz w:val="22"/>
              </w:rPr>
            </w:pPr>
          </w:p>
        </w:tc>
        <w:tc>
          <w:tcPr>
            <w:tcW w:w="0" w:type="auto"/>
            <w:tcBorders>
              <w:top w:val="single" w:sz="6" w:space="0" w:color="006CB2"/>
              <w:left w:val="single" w:sz="4" w:space="0" w:color="auto"/>
              <w:bottom w:val="single" w:sz="6" w:space="0" w:color="006CB2"/>
              <w:right w:val="single" w:sz="4" w:space="0" w:color="auto"/>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211120140</w:t>
            </w:r>
          </w:p>
        </w:tc>
        <w:tc>
          <w:tcPr>
            <w:tcW w:w="0" w:type="auto"/>
            <w:tcBorders>
              <w:top w:val="single" w:sz="6" w:space="0" w:color="006CB2"/>
              <w:left w:val="single" w:sz="4" w:space="0" w:color="auto"/>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 4</w:t>
            </w:r>
            <w:r>
              <w:rPr>
                <w:rFonts w:eastAsia="宋体"/>
                <w:sz w:val="21"/>
                <w:szCs w:val="21"/>
              </w:rPr>
              <w:t>4</w:t>
            </w:r>
            <w:r w:rsidRPr="00BA150D">
              <w:rPr>
                <w:rFonts w:eastAsia="宋体" w:hint="eastAsia"/>
                <w:sz w:val="21"/>
                <w:szCs w:val="21"/>
              </w:rPr>
              <w:t> </w:t>
            </w:r>
            <w:r w:rsidRPr="00BA150D">
              <w:rPr>
                <w:rFonts w:eastAsia="宋体" w:hint="eastAsia"/>
                <w:sz w:val="21"/>
                <w:szCs w:val="21"/>
              </w:rPr>
              <w:t>入境旅游产品组织与营销</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是</w:t>
            </w:r>
          </w:p>
        </w:tc>
      </w:tr>
      <w:tr w:rsidR="001F4829" w:rsidRPr="00BA150D" w:rsidTr="001F4829">
        <w:tc>
          <w:tcPr>
            <w:tcW w:w="0" w:type="auto"/>
            <w:vMerge/>
            <w:tcBorders>
              <w:left w:val="single" w:sz="6" w:space="0" w:color="006CB2"/>
              <w:right w:val="single" w:sz="4" w:space="0" w:color="auto"/>
            </w:tcBorders>
            <w:tcMar>
              <w:top w:w="36" w:type="dxa"/>
              <w:left w:w="0" w:type="dxa"/>
              <w:bottom w:w="36" w:type="dxa"/>
              <w:right w:w="0" w:type="dxa"/>
            </w:tcMar>
            <w:vAlign w:val="center"/>
            <w:hideMark/>
          </w:tcPr>
          <w:p w:rsidR="00821311" w:rsidRPr="00BA150D" w:rsidRDefault="00821311" w:rsidP="00BA150D">
            <w:pPr>
              <w:rPr>
                <w:rFonts w:eastAsia="宋体"/>
                <w:sz w:val="22"/>
              </w:rPr>
            </w:pPr>
          </w:p>
        </w:tc>
        <w:tc>
          <w:tcPr>
            <w:tcW w:w="0" w:type="auto"/>
            <w:tcBorders>
              <w:top w:val="single" w:sz="6" w:space="0" w:color="006CB2"/>
              <w:left w:val="single" w:sz="4" w:space="0" w:color="auto"/>
              <w:bottom w:val="single" w:sz="6" w:space="0" w:color="006CB2"/>
              <w:right w:val="single" w:sz="4" w:space="0" w:color="auto"/>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214110060</w:t>
            </w:r>
          </w:p>
        </w:tc>
        <w:tc>
          <w:tcPr>
            <w:tcW w:w="0" w:type="auto"/>
            <w:tcBorders>
              <w:top w:val="single" w:sz="6" w:space="0" w:color="006CB2"/>
              <w:left w:val="single" w:sz="4" w:space="0" w:color="auto"/>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 4</w:t>
            </w:r>
            <w:r>
              <w:rPr>
                <w:rFonts w:eastAsia="宋体"/>
                <w:sz w:val="21"/>
                <w:szCs w:val="21"/>
              </w:rPr>
              <w:t>5</w:t>
            </w:r>
            <w:r w:rsidRPr="00BA150D">
              <w:rPr>
                <w:rFonts w:eastAsia="宋体" w:hint="eastAsia"/>
                <w:sz w:val="21"/>
                <w:szCs w:val="21"/>
              </w:rPr>
              <w:t> </w:t>
            </w:r>
            <w:r w:rsidRPr="00BA150D">
              <w:rPr>
                <w:rFonts w:eastAsia="宋体" w:hint="eastAsia"/>
                <w:sz w:val="21"/>
                <w:szCs w:val="21"/>
              </w:rPr>
              <w:t>旅游政策法规</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是</w:t>
            </w:r>
          </w:p>
        </w:tc>
      </w:tr>
      <w:tr w:rsidR="001F4829" w:rsidRPr="00BA150D" w:rsidTr="001F4829">
        <w:tc>
          <w:tcPr>
            <w:tcW w:w="0" w:type="auto"/>
            <w:vMerge/>
            <w:tcBorders>
              <w:left w:val="single" w:sz="6" w:space="0" w:color="006CB2"/>
              <w:right w:val="single" w:sz="4" w:space="0" w:color="auto"/>
            </w:tcBorders>
            <w:tcMar>
              <w:top w:w="36" w:type="dxa"/>
              <w:left w:w="0" w:type="dxa"/>
              <w:bottom w:w="36" w:type="dxa"/>
              <w:right w:w="0" w:type="dxa"/>
            </w:tcMar>
            <w:vAlign w:val="center"/>
            <w:hideMark/>
          </w:tcPr>
          <w:p w:rsidR="00821311" w:rsidRPr="00BA150D" w:rsidRDefault="00821311" w:rsidP="00BA150D">
            <w:pPr>
              <w:rPr>
                <w:rFonts w:eastAsia="宋体"/>
                <w:sz w:val="22"/>
              </w:rPr>
            </w:pPr>
          </w:p>
        </w:tc>
        <w:tc>
          <w:tcPr>
            <w:tcW w:w="0" w:type="auto"/>
            <w:tcBorders>
              <w:top w:val="single" w:sz="6" w:space="0" w:color="006CB2"/>
              <w:left w:val="single" w:sz="4" w:space="0" w:color="auto"/>
              <w:bottom w:val="single" w:sz="6" w:space="0" w:color="006CB2"/>
              <w:right w:val="single" w:sz="4" w:space="0" w:color="auto"/>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210110160</w:t>
            </w:r>
          </w:p>
        </w:tc>
        <w:tc>
          <w:tcPr>
            <w:tcW w:w="0" w:type="auto"/>
            <w:tcBorders>
              <w:top w:val="single" w:sz="6" w:space="0" w:color="006CB2"/>
              <w:left w:val="single" w:sz="4" w:space="0" w:color="auto"/>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 4</w:t>
            </w:r>
            <w:r>
              <w:rPr>
                <w:rFonts w:eastAsia="宋体"/>
                <w:sz w:val="21"/>
                <w:szCs w:val="21"/>
              </w:rPr>
              <w:t>6</w:t>
            </w:r>
            <w:r w:rsidRPr="00BA150D">
              <w:rPr>
                <w:rFonts w:eastAsia="宋体" w:hint="eastAsia"/>
                <w:sz w:val="21"/>
                <w:szCs w:val="21"/>
              </w:rPr>
              <w:t> </w:t>
            </w:r>
            <w:r w:rsidRPr="00BA150D">
              <w:rPr>
                <w:rFonts w:eastAsia="宋体" w:hint="eastAsia"/>
                <w:sz w:val="21"/>
                <w:szCs w:val="21"/>
              </w:rPr>
              <w:t>导游基础知识</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是</w:t>
            </w:r>
          </w:p>
        </w:tc>
      </w:tr>
      <w:tr w:rsidR="001F4829" w:rsidRPr="00BA150D" w:rsidTr="001F4829">
        <w:tc>
          <w:tcPr>
            <w:tcW w:w="0" w:type="auto"/>
            <w:vMerge/>
            <w:tcBorders>
              <w:left w:val="single" w:sz="6" w:space="0" w:color="006CB2"/>
              <w:right w:val="single" w:sz="4" w:space="0" w:color="auto"/>
            </w:tcBorders>
            <w:tcMar>
              <w:top w:w="36" w:type="dxa"/>
              <w:left w:w="0" w:type="dxa"/>
              <w:bottom w:w="36" w:type="dxa"/>
              <w:right w:w="0" w:type="dxa"/>
            </w:tcMar>
            <w:vAlign w:val="center"/>
            <w:hideMark/>
          </w:tcPr>
          <w:p w:rsidR="00821311" w:rsidRPr="00BA150D" w:rsidRDefault="00821311" w:rsidP="00BA150D">
            <w:pPr>
              <w:rPr>
                <w:rFonts w:eastAsia="宋体"/>
                <w:sz w:val="22"/>
              </w:rPr>
            </w:pPr>
          </w:p>
        </w:tc>
        <w:tc>
          <w:tcPr>
            <w:tcW w:w="0" w:type="auto"/>
            <w:tcBorders>
              <w:top w:val="single" w:sz="6" w:space="0" w:color="006CB2"/>
              <w:left w:val="single" w:sz="4" w:space="0" w:color="auto"/>
              <w:bottom w:val="single" w:sz="6" w:space="0" w:color="006CB2"/>
              <w:right w:val="single" w:sz="4" w:space="0" w:color="auto"/>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211120060</w:t>
            </w:r>
          </w:p>
        </w:tc>
        <w:tc>
          <w:tcPr>
            <w:tcW w:w="0" w:type="auto"/>
            <w:tcBorders>
              <w:top w:val="single" w:sz="6" w:space="0" w:color="006CB2"/>
              <w:left w:val="single" w:sz="4" w:space="0" w:color="auto"/>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 </w:t>
            </w:r>
            <w:r>
              <w:rPr>
                <w:rFonts w:eastAsia="宋体"/>
                <w:sz w:val="21"/>
                <w:szCs w:val="21"/>
              </w:rPr>
              <w:t>47</w:t>
            </w:r>
            <w:r w:rsidRPr="00BA150D">
              <w:rPr>
                <w:rFonts w:eastAsia="宋体" w:hint="eastAsia"/>
                <w:sz w:val="21"/>
                <w:szCs w:val="21"/>
              </w:rPr>
              <w:t> </w:t>
            </w:r>
            <w:r w:rsidRPr="00BA150D">
              <w:rPr>
                <w:rFonts w:eastAsia="宋体" w:hint="eastAsia"/>
                <w:sz w:val="21"/>
                <w:szCs w:val="21"/>
              </w:rPr>
              <w:t>出境旅游营销（英语）</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36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20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16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36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是</w:t>
            </w:r>
          </w:p>
        </w:tc>
      </w:tr>
      <w:tr w:rsidR="001F4829" w:rsidRPr="00BA150D" w:rsidTr="001F4829">
        <w:tc>
          <w:tcPr>
            <w:tcW w:w="0" w:type="auto"/>
            <w:vMerge/>
            <w:tcBorders>
              <w:left w:val="single" w:sz="6" w:space="0" w:color="006CB2"/>
              <w:right w:val="single" w:sz="4" w:space="0" w:color="auto"/>
            </w:tcBorders>
            <w:tcMar>
              <w:top w:w="36" w:type="dxa"/>
              <w:left w:w="0" w:type="dxa"/>
              <w:bottom w:w="36" w:type="dxa"/>
              <w:right w:w="0" w:type="dxa"/>
            </w:tcMar>
            <w:vAlign w:val="center"/>
            <w:hideMark/>
          </w:tcPr>
          <w:p w:rsidR="00821311" w:rsidRPr="00BA150D" w:rsidRDefault="00821311" w:rsidP="00BA150D">
            <w:pPr>
              <w:rPr>
                <w:rFonts w:eastAsia="宋体"/>
                <w:sz w:val="22"/>
              </w:rPr>
            </w:pPr>
          </w:p>
        </w:tc>
        <w:tc>
          <w:tcPr>
            <w:tcW w:w="0" w:type="auto"/>
            <w:tcBorders>
              <w:top w:val="single" w:sz="6" w:space="0" w:color="006CB2"/>
              <w:left w:val="single" w:sz="4" w:space="0" w:color="auto"/>
              <w:bottom w:val="single" w:sz="6" w:space="0" w:color="006CB2"/>
              <w:right w:val="single" w:sz="4" w:space="0" w:color="auto"/>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211120160</w:t>
            </w:r>
          </w:p>
        </w:tc>
        <w:tc>
          <w:tcPr>
            <w:tcW w:w="0" w:type="auto"/>
            <w:tcBorders>
              <w:top w:val="single" w:sz="6" w:space="0" w:color="006CB2"/>
              <w:left w:val="single" w:sz="4" w:space="0" w:color="auto"/>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821311" w:rsidRPr="00BA150D" w:rsidRDefault="00821311" w:rsidP="00BA150D">
            <w:pPr>
              <w:rPr>
                <w:rFonts w:ascii="宋体" w:eastAsia="宋体" w:hAnsi="宋体" w:cs="宋体"/>
                <w:sz w:val="21"/>
                <w:szCs w:val="21"/>
              </w:rPr>
            </w:pPr>
            <w:r w:rsidRPr="00BA150D">
              <w:rPr>
                <w:rFonts w:eastAsia="宋体" w:hint="eastAsia"/>
                <w:sz w:val="21"/>
                <w:szCs w:val="21"/>
              </w:rPr>
              <w:t> </w:t>
            </w:r>
            <w:r>
              <w:rPr>
                <w:rFonts w:eastAsia="宋体"/>
                <w:sz w:val="21"/>
                <w:szCs w:val="21"/>
              </w:rPr>
              <w:t>48</w:t>
            </w:r>
            <w:r w:rsidRPr="00BA150D">
              <w:rPr>
                <w:rFonts w:eastAsia="宋体" w:hint="eastAsia"/>
                <w:sz w:val="21"/>
                <w:szCs w:val="21"/>
              </w:rPr>
              <w:t> </w:t>
            </w:r>
            <w:r w:rsidRPr="00BA150D">
              <w:rPr>
                <w:rFonts w:eastAsia="宋体" w:hint="eastAsia"/>
                <w:sz w:val="21"/>
                <w:szCs w:val="21"/>
              </w:rPr>
              <w:t>英语模拟导游</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108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54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54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108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 xml:space="preserve">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1"/>
                <w:szCs w:val="21"/>
              </w:rPr>
            </w:pPr>
            <w:r w:rsidRPr="00BA150D">
              <w:rPr>
                <w:rFonts w:eastAsia="宋体" w:hint="eastAsia"/>
                <w:sz w:val="21"/>
                <w:szCs w:val="21"/>
              </w:rPr>
              <w:t>是</w:t>
            </w:r>
          </w:p>
        </w:tc>
      </w:tr>
      <w:tr w:rsidR="001F4829" w:rsidRPr="00BA150D" w:rsidTr="001F4829">
        <w:tc>
          <w:tcPr>
            <w:tcW w:w="0" w:type="auto"/>
            <w:vMerge/>
            <w:tcBorders>
              <w:left w:val="single" w:sz="6" w:space="0" w:color="006CB2"/>
              <w:right w:val="single" w:sz="4" w:space="0" w:color="auto"/>
            </w:tcBorders>
            <w:tcMar>
              <w:top w:w="36" w:type="dxa"/>
              <w:left w:w="0" w:type="dxa"/>
              <w:bottom w:w="36" w:type="dxa"/>
              <w:right w:w="0" w:type="dxa"/>
            </w:tcMar>
            <w:vAlign w:val="center"/>
            <w:hideMark/>
          </w:tcPr>
          <w:p w:rsidR="00821311" w:rsidRPr="00BA150D" w:rsidRDefault="00821311" w:rsidP="00BA150D">
            <w:pPr>
              <w:rPr>
                <w:rFonts w:eastAsia="宋体"/>
                <w:sz w:val="22"/>
              </w:rPr>
            </w:pPr>
          </w:p>
        </w:tc>
        <w:tc>
          <w:tcPr>
            <w:tcW w:w="0" w:type="auto"/>
            <w:gridSpan w:val="2"/>
            <w:tcBorders>
              <w:top w:val="single" w:sz="6" w:space="0" w:color="006CB2"/>
              <w:left w:val="single" w:sz="4" w:space="0" w:color="auto"/>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821311" w:rsidRPr="00BA150D" w:rsidRDefault="00821311" w:rsidP="00BA150D">
            <w:pPr>
              <w:jc w:val="center"/>
              <w:rPr>
                <w:rFonts w:ascii="宋体" w:eastAsia="宋体" w:hAnsi="宋体" w:cs="宋体"/>
                <w:sz w:val="22"/>
              </w:rPr>
            </w:pPr>
            <w:r w:rsidRPr="00BA150D">
              <w:rPr>
                <w:rFonts w:eastAsia="宋体" w:hint="eastAsia"/>
                <w:sz w:val="22"/>
              </w:rPr>
              <w:t>学分小计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1</w:t>
            </w:r>
            <w:r>
              <w:rPr>
                <w:rFonts w:eastAsia="宋体"/>
                <w:sz w:val="22"/>
              </w:rPr>
              <w:t>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Pr>
                <w:rFonts w:eastAsia="宋体"/>
                <w:sz w:val="22"/>
              </w:rPr>
              <w:t>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2</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rPr>
                <w:rFonts w:ascii="宋体" w:eastAsia="宋体" w:hAnsi="宋体" w:cs="宋体"/>
                <w:sz w:val="22"/>
              </w:rPr>
            </w:pPr>
            <w:r w:rsidRPr="00BA150D">
              <w:rPr>
                <w:rFonts w:eastAsia="宋体" w:hint="eastAsia"/>
                <w:sz w:val="22"/>
              </w:rPr>
              <w:t> </w:t>
            </w:r>
          </w:p>
        </w:tc>
      </w:tr>
      <w:tr w:rsidR="001F4829" w:rsidRPr="00BA150D" w:rsidTr="001F4829">
        <w:tc>
          <w:tcPr>
            <w:tcW w:w="0" w:type="auto"/>
            <w:vMerge/>
            <w:tcBorders>
              <w:left w:val="single" w:sz="6" w:space="0" w:color="006CB2"/>
              <w:bottom w:val="single" w:sz="6" w:space="0" w:color="006CB2"/>
              <w:right w:val="single" w:sz="4" w:space="0" w:color="auto"/>
            </w:tcBorders>
            <w:tcMar>
              <w:top w:w="36" w:type="dxa"/>
              <w:left w:w="0" w:type="dxa"/>
              <w:bottom w:w="36" w:type="dxa"/>
              <w:right w:w="0" w:type="dxa"/>
            </w:tcMar>
            <w:vAlign w:val="center"/>
            <w:hideMark/>
          </w:tcPr>
          <w:p w:rsidR="00821311" w:rsidRPr="00BA150D" w:rsidRDefault="00821311" w:rsidP="00BA150D">
            <w:pPr>
              <w:rPr>
                <w:rFonts w:eastAsia="宋体"/>
                <w:sz w:val="22"/>
              </w:rPr>
            </w:pPr>
          </w:p>
        </w:tc>
        <w:tc>
          <w:tcPr>
            <w:tcW w:w="0" w:type="auto"/>
            <w:gridSpan w:val="2"/>
            <w:tcBorders>
              <w:top w:val="single" w:sz="6" w:space="0" w:color="006CB2"/>
              <w:left w:val="single" w:sz="4" w:space="0" w:color="auto"/>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821311" w:rsidRPr="00BA150D" w:rsidRDefault="00821311" w:rsidP="00BA150D">
            <w:pPr>
              <w:jc w:val="center"/>
              <w:rPr>
                <w:rFonts w:ascii="宋体" w:eastAsia="宋体" w:hAnsi="宋体" w:cs="宋体"/>
                <w:sz w:val="22"/>
              </w:rPr>
            </w:pPr>
            <w:r w:rsidRPr="00BA150D">
              <w:rPr>
                <w:rFonts w:eastAsia="宋体" w:hint="eastAsia"/>
                <w:sz w:val="22"/>
              </w:rPr>
              <w:t>学时小计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rPr>
                <w:rFonts w:ascii="宋体" w:eastAsia="宋体" w:hAnsi="宋体" w:cs="宋体"/>
                <w:sz w:val="22"/>
              </w:rPr>
            </w:pPr>
            <w:r w:rsidRPr="00BA150D">
              <w:rPr>
                <w:rFonts w:eastAsia="宋体" w:hint="eastAsia"/>
                <w:sz w:val="22"/>
              </w:rPr>
              <w:t>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Pr>
                <w:rFonts w:eastAsia="宋体"/>
                <w:sz w:val="22"/>
              </w:rPr>
              <w:t>288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Pr>
                <w:rFonts w:eastAsia="宋体"/>
                <w:sz w:val="22"/>
              </w:rPr>
              <w:t>154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1</w:t>
            </w:r>
            <w:r>
              <w:rPr>
                <w:rFonts w:eastAsia="宋体"/>
                <w:sz w:val="22"/>
              </w:rPr>
              <w:t>34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Pr>
                <w:rFonts w:eastAsia="宋体"/>
                <w:sz w:val="22"/>
              </w:rPr>
              <w:t>288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8</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Pr>
                <w:rFonts w:eastAsia="宋体"/>
                <w:sz w:val="22"/>
              </w:rPr>
              <w:t>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jc w:val="center"/>
              <w:rPr>
                <w:rFonts w:ascii="宋体" w:eastAsia="宋体" w:hAnsi="宋体" w:cs="宋体"/>
                <w:sz w:val="22"/>
              </w:rPr>
            </w:pPr>
            <w:r w:rsidRPr="00BA150D">
              <w:rPr>
                <w:rFonts w:eastAsia="宋体" w:hint="eastAsia"/>
                <w:sz w:val="22"/>
              </w:rPr>
              <w:t>2</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821311" w:rsidRPr="00BA150D" w:rsidRDefault="00821311" w:rsidP="00BA150D">
            <w:pPr>
              <w:rPr>
                <w:rFonts w:ascii="宋体" w:eastAsia="宋体" w:hAnsi="宋体" w:cs="宋体"/>
                <w:sz w:val="22"/>
              </w:rPr>
            </w:pPr>
          </w:p>
        </w:tc>
      </w:tr>
      <w:tr w:rsidR="00300FC8" w:rsidRPr="00BA150D" w:rsidTr="001F4829">
        <w:tc>
          <w:tcPr>
            <w:tcW w:w="0" w:type="auto"/>
            <w:gridSpan w:val="3"/>
            <w:tcBorders>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Pr="00BA150D" w:rsidRDefault="00300FC8" w:rsidP="00300FC8">
            <w:pPr>
              <w:jc w:val="center"/>
              <w:rPr>
                <w:rFonts w:eastAsia="宋体"/>
                <w:sz w:val="22"/>
              </w:rPr>
            </w:pPr>
            <w:r>
              <w:rPr>
                <w:rFonts w:hint="eastAsia"/>
                <w:sz w:val="22"/>
              </w:rPr>
              <w:t>公共选修课</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Pr="00BA150D" w:rsidRDefault="00300FC8" w:rsidP="00EF202C">
            <w:pPr>
              <w:ind w:firstLineChars="50" w:firstLine="110"/>
              <w:rPr>
                <w:rFonts w:eastAsia="宋体"/>
                <w:sz w:val="22"/>
              </w:rPr>
            </w:pPr>
            <w:r>
              <w:rPr>
                <w:rFonts w:hint="eastAsia"/>
                <w:sz w:val="22"/>
              </w:rPr>
              <w:t>14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Default="00300FC8" w:rsidP="00300FC8">
            <w:pPr>
              <w:jc w:val="center"/>
              <w:rPr>
                <w:rFonts w:eastAsia="宋体"/>
                <w:sz w:val="22"/>
              </w:rPr>
            </w:pPr>
            <w:r>
              <w:rPr>
                <w:rFonts w:hint="eastAsia"/>
                <w:sz w:val="22"/>
              </w:rPr>
              <w:t xml:space="preserve">252 </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Default="00300FC8" w:rsidP="00300FC8">
            <w:pPr>
              <w:jc w:val="center"/>
              <w:rPr>
                <w:rFonts w:eastAsia="宋体"/>
                <w:sz w:val="22"/>
              </w:rPr>
            </w:pPr>
            <w:r>
              <w:rPr>
                <w:rFonts w:hint="eastAsia"/>
                <w:sz w:val="22"/>
              </w:rPr>
              <w:t>126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Pr="00BA150D" w:rsidRDefault="00300FC8" w:rsidP="00300FC8">
            <w:pPr>
              <w:jc w:val="center"/>
              <w:rPr>
                <w:rFonts w:eastAsia="宋体"/>
                <w:sz w:val="22"/>
              </w:rPr>
            </w:pPr>
            <w:r>
              <w:rPr>
                <w:rFonts w:hint="eastAsia"/>
                <w:sz w:val="22"/>
              </w:rPr>
              <w:t>126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Default="00300FC8" w:rsidP="00300FC8">
            <w:pPr>
              <w:jc w:val="center"/>
              <w:rPr>
                <w:rFonts w:eastAsia="宋体"/>
                <w:sz w:val="22"/>
              </w:rPr>
            </w:pPr>
            <w:r>
              <w:rPr>
                <w:rFonts w:hint="eastAsia"/>
                <w:sz w:val="22"/>
              </w:rPr>
              <w:t>252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Pr="00BA150D" w:rsidRDefault="00300FC8" w:rsidP="00300FC8">
            <w:pPr>
              <w:jc w:val="center"/>
              <w:rPr>
                <w:rFonts w:eastAsia="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Pr="00BA150D" w:rsidRDefault="00300FC8" w:rsidP="00300FC8">
            <w:pPr>
              <w:jc w:val="center"/>
              <w:rPr>
                <w:rFonts w:eastAsia="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Pr="00BA150D" w:rsidRDefault="00300FC8" w:rsidP="00300FC8">
            <w:pPr>
              <w:jc w:val="center"/>
              <w:rPr>
                <w:rFonts w:eastAsia="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Default="00300FC8" w:rsidP="00300FC8">
            <w:pPr>
              <w:jc w:val="center"/>
              <w:rPr>
                <w:rFonts w:eastAsia="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Pr="00BA150D" w:rsidRDefault="00300FC8" w:rsidP="00300FC8">
            <w:pPr>
              <w:jc w:val="center"/>
              <w:rPr>
                <w:rFonts w:eastAsia="宋体"/>
                <w:sz w:val="22"/>
              </w:rPr>
            </w:pP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Pr="00BA150D" w:rsidRDefault="00300FC8" w:rsidP="00300FC8">
            <w:pPr>
              <w:jc w:val="center"/>
              <w:rPr>
                <w:rFonts w:eastAsia="宋体"/>
                <w:sz w:val="22"/>
              </w:rPr>
            </w:pP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tcPr>
          <w:p w:rsidR="00300FC8" w:rsidRPr="00BA150D" w:rsidRDefault="00300FC8" w:rsidP="00300FC8">
            <w:pPr>
              <w:rPr>
                <w:rFonts w:ascii="宋体" w:eastAsia="宋体" w:hAnsi="宋体" w:cs="宋体"/>
                <w:sz w:val="22"/>
              </w:rPr>
            </w:pPr>
          </w:p>
        </w:tc>
      </w:tr>
      <w:tr w:rsidR="00300FC8" w:rsidRPr="00BA150D" w:rsidTr="001F4829">
        <w:trPr>
          <w:trHeight w:val="568"/>
        </w:trPr>
        <w:tc>
          <w:tcPr>
            <w:tcW w:w="0" w:type="auto"/>
            <w:gridSpan w:val="3"/>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BA150D" w:rsidRDefault="00300FC8" w:rsidP="00300FC8">
            <w:pPr>
              <w:jc w:val="center"/>
              <w:rPr>
                <w:rFonts w:ascii="宋体" w:eastAsia="宋体" w:hAnsi="宋体" w:cs="宋体"/>
                <w:b/>
                <w:bCs/>
                <w:sz w:val="22"/>
              </w:rPr>
            </w:pPr>
            <w:r w:rsidRPr="00BA150D">
              <w:rPr>
                <w:rFonts w:eastAsia="宋体" w:hint="eastAsia"/>
                <w:b/>
                <w:bCs/>
                <w:sz w:val="22"/>
              </w:rPr>
              <w:t>全程总计</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BA150D" w:rsidRDefault="00300FC8" w:rsidP="00300FC8">
            <w:pPr>
              <w:jc w:val="center"/>
              <w:rPr>
                <w:rFonts w:ascii="宋体" w:eastAsia="宋体" w:hAnsi="宋体" w:cs="宋体"/>
                <w:sz w:val="22"/>
              </w:rPr>
            </w:pPr>
            <w:r w:rsidRPr="00BA150D">
              <w:rPr>
                <w:rFonts w:eastAsia="宋体" w:hint="eastAsia"/>
                <w:sz w:val="22"/>
              </w:rPr>
              <w:t>1</w:t>
            </w:r>
            <w:r>
              <w:rPr>
                <w:rFonts w:eastAsia="宋体"/>
                <w:sz w:val="22"/>
              </w:rPr>
              <w:t>41</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D36ED9" w:rsidRDefault="00300FC8" w:rsidP="00D36ED9">
            <w:pPr>
              <w:jc w:val="center"/>
              <w:rPr>
                <w:rFonts w:eastAsia="宋体"/>
                <w:sz w:val="21"/>
                <w:szCs w:val="21"/>
              </w:rPr>
            </w:pPr>
            <w:r w:rsidRPr="00D36ED9">
              <w:rPr>
                <w:rFonts w:eastAsia="宋体" w:hint="eastAsia"/>
                <w:sz w:val="21"/>
                <w:szCs w:val="21"/>
              </w:rPr>
              <w:t> 26</w:t>
            </w:r>
            <w:r w:rsidR="00D36ED9" w:rsidRPr="00D36ED9">
              <w:rPr>
                <w:rFonts w:eastAsia="宋体" w:hint="eastAsia"/>
                <w:sz w:val="21"/>
                <w:szCs w:val="21"/>
              </w:rPr>
              <w:t>56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D36ED9" w:rsidRDefault="00300FC8" w:rsidP="00D36ED9">
            <w:pPr>
              <w:jc w:val="center"/>
              <w:rPr>
                <w:rFonts w:eastAsia="宋体"/>
                <w:sz w:val="21"/>
                <w:szCs w:val="21"/>
              </w:rPr>
            </w:pPr>
            <w:r w:rsidRPr="00D36ED9">
              <w:rPr>
                <w:rFonts w:eastAsia="宋体" w:hint="eastAsia"/>
                <w:sz w:val="21"/>
                <w:szCs w:val="21"/>
              </w:rPr>
              <w:t>13</w:t>
            </w:r>
            <w:r w:rsidRPr="00D36ED9">
              <w:rPr>
                <w:rFonts w:eastAsia="宋体"/>
                <w:sz w:val="21"/>
                <w:szCs w:val="21"/>
              </w:rPr>
              <w:t>3</w:t>
            </w:r>
            <w:r w:rsidR="00D36ED9" w:rsidRPr="00D36ED9">
              <w:rPr>
                <w:rFonts w:eastAsia="宋体" w:hint="eastAsia"/>
                <w:sz w:val="21"/>
                <w:szCs w:val="21"/>
              </w:rPr>
              <w:t>2</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D36ED9" w:rsidRDefault="00300FC8" w:rsidP="00D36ED9">
            <w:pPr>
              <w:jc w:val="center"/>
              <w:rPr>
                <w:rFonts w:eastAsia="宋体"/>
                <w:sz w:val="21"/>
                <w:szCs w:val="21"/>
              </w:rPr>
            </w:pPr>
            <w:r w:rsidRPr="00D36ED9">
              <w:rPr>
                <w:rFonts w:eastAsia="宋体" w:hint="eastAsia"/>
                <w:sz w:val="21"/>
                <w:szCs w:val="21"/>
              </w:rPr>
              <w:t>13</w:t>
            </w:r>
            <w:r w:rsidRPr="00D36ED9">
              <w:rPr>
                <w:rFonts w:eastAsia="宋体"/>
                <w:sz w:val="21"/>
                <w:szCs w:val="21"/>
              </w:rPr>
              <w:t>24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D36ED9" w:rsidRDefault="00300FC8" w:rsidP="00192A72">
            <w:pPr>
              <w:jc w:val="center"/>
              <w:rPr>
                <w:rFonts w:eastAsia="宋体"/>
                <w:sz w:val="21"/>
                <w:szCs w:val="21"/>
              </w:rPr>
            </w:pPr>
            <w:r w:rsidRPr="00D36ED9">
              <w:rPr>
                <w:rFonts w:eastAsia="宋体" w:hint="eastAsia"/>
                <w:sz w:val="21"/>
                <w:szCs w:val="21"/>
              </w:rPr>
              <w:t>2</w:t>
            </w:r>
            <w:r w:rsidRPr="00D36ED9">
              <w:rPr>
                <w:rFonts w:eastAsia="宋体"/>
                <w:sz w:val="21"/>
                <w:szCs w:val="21"/>
              </w:rPr>
              <w:t>6</w:t>
            </w:r>
            <w:r w:rsidR="00192A72">
              <w:rPr>
                <w:rFonts w:eastAsia="宋体" w:hint="eastAsia"/>
                <w:sz w:val="21"/>
                <w:szCs w:val="21"/>
              </w:rPr>
              <w:t>56</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BA150D" w:rsidRDefault="00300FC8" w:rsidP="00300FC8">
            <w:pPr>
              <w:jc w:val="center"/>
              <w:rPr>
                <w:rFonts w:ascii="宋体" w:eastAsia="宋体" w:hAnsi="宋体" w:cs="宋体"/>
                <w:sz w:val="22"/>
              </w:rPr>
            </w:pPr>
            <w:r w:rsidRPr="00BA150D">
              <w:rPr>
                <w:rFonts w:eastAsia="宋体" w:hint="eastAsia"/>
                <w:sz w:val="22"/>
              </w:rPr>
              <w:t>2</w:t>
            </w:r>
            <w:r>
              <w:rPr>
                <w:rFonts w:eastAsia="宋体"/>
                <w:sz w:val="22"/>
              </w:rPr>
              <w:t>5</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BA150D" w:rsidRDefault="00300FC8" w:rsidP="00300FC8">
            <w:pPr>
              <w:jc w:val="center"/>
              <w:rPr>
                <w:rFonts w:ascii="宋体" w:eastAsia="宋体" w:hAnsi="宋体" w:cs="宋体"/>
                <w:sz w:val="22"/>
              </w:rPr>
            </w:pPr>
            <w:r>
              <w:rPr>
                <w:rFonts w:eastAsia="宋体"/>
                <w:sz w:val="22"/>
              </w:rPr>
              <w:t>19</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BA150D" w:rsidRDefault="00300FC8" w:rsidP="00300FC8">
            <w:pPr>
              <w:jc w:val="center"/>
              <w:rPr>
                <w:rFonts w:ascii="宋体" w:eastAsia="宋体" w:hAnsi="宋体" w:cs="宋体"/>
                <w:sz w:val="22"/>
              </w:rPr>
            </w:pPr>
            <w:r w:rsidRPr="00BA150D">
              <w:rPr>
                <w:rFonts w:eastAsia="宋体" w:hint="eastAsia"/>
                <w:sz w:val="22"/>
              </w:rPr>
              <w:t>23</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BA150D" w:rsidRDefault="00300FC8" w:rsidP="00300FC8">
            <w:pPr>
              <w:jc w:val="center"/>
              <w:rPr>
                <w:rFonts w:ascii="宋体" w:eastAsia="宋体" w:hAnsi="宋体" w:cs="宋体"/>
                <w:sz w:val="22"/>
              </w:rPr>
            </w:pPr>
            <w:r w:rsidRPr="00BA150D">
              <w:rPr>
                <w:rFonts w:eastAsia="宋体" w:hint="eastAsia"/>
                <w:sz w:val="22"/>
              </w:rPr>
              <w:t>2</w:t>
            </w:r>
            <w:r>
              <w:rPr>
                <w:rFonts w:eastAsia="宋体"/>
                <w:sz w:val="22"/>
              </w:rPr>
              <w:t>4</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BA150D" w:rsidRDefault="00300FC8" w:rsidP="00300FC8">
            <w:pPr>
              <w:jc w:val="center"/>
              <w:rPr>
                <w:rFonts w:ascii="宋体" w:eastAsia="宋体" w:hAnsi="宋体" w:cs="宋体"/>
                <w:sz w:val="22"/>
              </w:rPr>
            </w:pPr>
            <w:r>
              <w:rPr>
                <w:rFonts w:ascii="宋体" w:eastAsia="宋体" w:hAnsi="宋体" w:cs="宋体" w:hint="eastAsia"/>
                <w:sz w:val="22"/>
              </w:rPr>
              <w:t>0</w:t>
            </w:r>
          </w:p>
        </w:tc>
        <w:tc>
          <w:tcPr>
            <w:tcW w:w="0" w:type="auto"/>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BA150D" w:rsidRDefault="00300FC8" w:rsidP="00300FC8">
            <w:pPr>
              <w:jc w:val="center"/>
              <w:rPr>
                <w:rFonts w:ascii="宋体" w:eastAsia="宋体" w:hAnsi="宋体" w:cs="宋体"/>
                <w:sz w:val="22"/>
              </w:rPr>
            </w:pPr>
            <w:r w:rsidRPr="00BA150D">
              <w:rPr>
                <w:rFonts w:ascii="宋体" w:eastAsia="宋体" w:hAnsi="宋体" w:cs="宋体" w:hint="eastAsia"/>
                <w:sz w:val="22"/>
              </w:rPr>
              <w:t>6</w:t>
            </w:r>
          </w:p>
        </w:tc>
        <w:tc>
          <w:tcPr>
            <w:tcW w:w="799" w:type="dxa"/>
            <w:tcBorders>
              <w:top w:val="single" w:sz="6" w:space="0" w:color="006CB2"/>
              <w:left w:val="single" w:sz="6" w:space="0" w:color="006CB2"/>
              <w:bottom w:val="single" w:sz="6" w:space="0" w:color="006CB2"/>
              <w:right w:val="single" w:sz="6" w:space="0" w:color="006CB2"/>
            </w:tcBorders>
            <w:shd w:val="clear" w:color="auto" w:fill="FFFFFF" w:themeFill="background1"/>
            <w:tcMar>
              <w:top w:w="36" w:type="dxa"/>
              <w:left w:w="0" w:type="dxa"/>
              <w:bottom w:w="36" w:type="dxa"/>
              <w:right w:w="0" w:type="dxa"/>
            </w:tcMar>
            <w:vAlign w:val="center"/>
            <w:hideMark/>
          </w:tcPr>
          <w:p w:rsidR="00300FC8" w:rsidRPr="00BA150D" w:rsidRDefault="00300FC8" w:rsidP="00300FC8">
            <w:pPr>
              <w:rPr>
                <w:rFonts w:ascii="宋体" w:eastAsia="宋体" w:hAnsi="宋体" w:cs="宋体"/>
                <w:sz w:val="22"/>
              </w:rPr>
            </w:pPr>
            <w:r w:rsidRPr="00BA150D">
              <w:rPr>
                <w:rFonts w:eastAsia="宋体" w:hint="eastAsia"/>
                <w:sz w:val="22"/>
              </w:rPr>
              <w:t> </w:t>
            </w:r>
          </w:p>
        </w:tc>
      </w:tr>
    </w:tbl>
    <w:p w:rsidR="00BA150D" w:rsidRDefault="00BA150D">
      <w:pPr>
        <w:spacing w:line="360" w:lineRule="auto"/>
        <w:ind w:firstLineChars="200" w:firstLine="420"/>
        <w:jc w:val="center"/>
        <w:rPr>
          <w:rFonts w:ascii="宋体" w:eastAsia="宋体" w:hAnsi="宋体"/>
          <w:sz w:val="21"/>
          <w:szCs w:val="24"/>
        </w:rPr>
      </w:pPr>
    </w:p>
    <w:p w:rsidR="005D77C5" w:rsidRDefault="00C405BE">
      <w:pPr>
        <w:overflowPunct w:val="0"/>
        <w:adjustRightInd w:val="0"/>
        <w:ind w:firstLineChars="200" w:firstLine="640"/>
        <w:outlineLvl w:val="0"/>
        <w:rPr>
          <w:rFonts w:eastAsia="黑体"/>
          <w:szCs w:val="32"/>
        </w:rPr>
      </w:pPr>
      <w:r>
        <w:rPr>
          <w:rFonts w:eastAsia="黑体"/>
          <w:szCs w:val="32"/>
        </w:rPr>
        <w:t>八、实施保障</w:t>
      </w:r>
    </w:p>
    <w:p w:rsidR="005D77C5" w:rsidRDefault="00C405BE">
      <w:pPr>
        <w:overflowPunct w:val="0"/>
        <w:adjustRightInd w:val="0"/>
        <w:ind w:firstLineChars="200" w:firstLine="643"/>
        <w:outlineLvl w:val="0"/>
        <w:rPr>
          <w:rFonts w:eastAsia="楷体_GB2312"/>
          <w:b/>
          <w:szCs w:val="32"/>
        </w:rPr>
      </w:pPr>
      <w:r>
        <w:rPr>
          <w:rFonts w:eastAsia="楷体_GB2312"/>
          <w:b/>
          <w:szCs w:val="32"/>
        </w:rPr>
        <w:t>（一）师资队伍</w:t>
      </w:r>
    </w:p>
    <w:p w:rsidR="005D77C5" w:rsidRDefault="00C405BE">
      <w:pPr>
        <w:overflowPunct w:val="0"/>
        <w:adjustRightInd w:val="0"/>
        <w:spacing w:line="360" w:lineRule="auto"/>
        <w:ind w:firstLineChars="200" w:firstLine="480"/>
        <w:rPr>
          <w:rFonts w:ascii="仿宋" w:eastAsia="仿宋" w:hAnsi="仿宋"/>
        </w:rPr>
      </w:pPr>
      <w:r>
        <w:rPr>
          <w:rFonts w:ascii="仿宋" w:eastAsia="仿宋" w:hAnsi="仿宋" w:hint="eastAsia"/>
          <w:sz w:val="24"/>
        </w:rPr>
        <w:t xml:space="preserve">旅游英语专业建立了一支既有扎实的理论基础，又有专业操作技能的“双师型” </w:t>
      </w:r>
      <w:r w:rsidR="00EF202C">
        <w:rPr>
          <w:rFonts w:ascii="仿宋" w:eastAsia="仿宋" w:hAnsi="仿宋" w:hint="eastAsia"/>
          <w:sz w:val="24"/>
        </w:rPr>
        <w:t>教师队伍。提高本专业的师资水平，更好地</w:t>
      </w:r>
      <w:r>
        <w:rPr>
          <w:rFonts w:ascii="仿宋" w:eastAsia="仿宋" w:hAnsi="仿宋" w:hint="eastAsia"/>
          <w:sz w:val="24"/>
        </w:rPr>
        <w:t>为学生服务还需要做以下努力：1）每年安排一定数量的教师到企业第一线进行调查研究，赴国内外高星级酒店、海外旅行社实习锻炼，积累实训教学需要的技能技巧和实践经验，改善教师的技能结构并不断地补充和完善自身专业素养和职业素质；2）引进有旅游实践经验的专业技术人员和聘请有关专家作为兼职教师等方式，逐步满足高职教学对“双师型”教师的需要；3）聘任具有高级职称的、较高专业水平和职业素养，教学与实践经验丰富的校内专业带头人1人；聘请知名度高，从业经验丰富、精通英语的旅游企业高级管理人员2人为兼职专业带头人，负责校企合作、实践教学、课程建设、课题研究等的组织与管理工作；4）每年选派专业骨干教师，深入旅游企业跟岗锻炼，以胜任核心课程的专业教学工作；5）鼓励教师与企业合作开</w:t>
      </w:r>
      <w:r>
        <w:rPr>
          <w:rFonts w:ascii="仿宋" w:eastAsia="仿宋" w:hAnsi="仿宋" w:hint="eastAsia"/>
          <w:sz w:val="24"/>
        </w:rPr>
        <w:lastRenderedPageBreak/>
        <w:t>展科研，积极开展横向课题，提升产学研结合创新能力。20</w:t>
      </w:r>
      <w:r>
        <w:rPr>
          <w:rFonts w:ascii="仿宋" w:eastAsia="仿宋" w:hAnsi="仿宋"/>
          <w:sz w:val="24"/>
        </w:rPr>
        <w:t>21</w:t>
      </w:r>
      <w:r>
        <w:rPr>
          <w:rFonts w:ascii="仿宋" w:eastAsia="仿宋" w:hAnsi="仿宋" w:hint="eastAsia"/>
          <w:sz w:val="24"/>
        </w:rPr>
        <w:t>年，本专业的专兼职教师总数将达到30人。</w:t>
      </w:r>
    </w:p>
    <w:p w:rsidR="005D77C5" w:rsidRDefault="00C405BE">
      <w:pPr>
        <w:overflowPunct w:val="0"/>
        <w:adjustRightInd w:val="0"/>
        <w:ind w:firstLineChars="200" w:firstLine="643"/>
        <w:outlineLvl w:val="0"/>
        <w:rPr>
          <w:rFonts w:eastAsia="楷体_GB2312"/>
          <w:b/>
          <w:szCs w:val="32"/>
        </w:rPr>
      </w:pPr>
      <w:r>
        <w:rPr>
          <w:rFonts w:eastAsia="楷体_GB2312"/>
          <w:b/>
          <w:szCs w:val="32"/>
        </w:rPr>
        <w:t>（二）教学设施</w:t>
      </w:r>
    </w:p>
    <w:p w:rsidR="005D77C5" w:rsidRDefault="00C405BE">
      <w:pPr>
        <w:overflowPunct w:val="0"/>
        <w:adjustRightInd w:val="0"/>
        <w:spacing w:line="360" w:lineRule="auto"/>
        <w:ind w:firstLineChars="200" w:firstLine="480"/>
        <w:rPr>
          <w:rFonts w:ascii="仿宋" w:eastAsia="仿宋" w:hAnsi="仿宋"/>
          <w:sz w:val="24"/>
        </w:rPr>
      </w:pPr>
      <w:r>
        <w:rPr>
          <w:rFonts w:ascii="仿宋" w:eastAsia="仿宋" w:hAnsi="仿宋" w:hint="eastAsia"/>
          <w:sz w:val="24"/>
        </w:rPr>
        <w:t xml:space="preserve">旅游英语专业具有综合性和交叉性，既要为学生提供良好的语言教学设备，又要配备专业实训设施。目前校内拥有1个多功能语音室、1个英语文化体验室、1个3D模拟导游实训室，建成旅游英语专业资源库1个，提供丰富的音视频、图片、动画等在线教学资源，营造浓厚的语言学习氛围，使学生对中华优秀传统文化及英语国家文化有直观的认识，提高语言学习兴趣，丰富学生行业文化背景知识，提高学生学习效率。全部教室安装多媒体设备，保证了学生语言训练的需求。学院建有模拟导游室（数字化交互式教学），通过本系统使用虚拟现实技术，三维立体、细致逼真、生动地表现旅游景点的风光风貌，大幅提高学生对旅游课程的学习兴趣。 学院建有客房操作间、餐饮操作间、实习酒吧等，以及按国际标准建设的四星级百川花园酒店（实训中心），为学生提供客房、餐饮专业课程的实训场地。校内建有图书馆。 </w:t>
      </w:r>
    </w:p>
    <w:p w:rsidR="005D77C5" w:rsidRDefault="00C405BE">
      <w:pPr>
        <w:spacing w:line="360" w:lineRule="auto"/>
        <w:jc w:val="center"/>
        <w:rPr>
          <w:rFonts w:ascii="仿宋" w:eastAsia="仿宋" w:hAnsi="仿宋"/>
          <w:bCs/>
          <w:sz w:val="21"/>
          <w:szCs w:val="24"/>
        </w:rPr>
      </w:pPr>
      <w:r>
        <w:rPr>
          <w:rFonts w:ascii="仿宋" w:eastAsia="仿宋" w:hAnsi="仿宋" w:hint="eastAsia"/>
          <w:bCs/>
          <w:sz w:val="21"/>
          <w:szCs w:val="24"/>
        </w:rPr>
        <w:t>表</w:t>
      </w:r>
      <w:r>
        <w:rPr>
          <w:rFonts w:ascii="仿宋" w:eastAsia="仿宋" w:hAnsi="仿宋"/>
          <w:bCs/>
          <w:sz w:val="21"/>
          <w:szCs w:val="24"/>
        </w:rPr>
        <w:t xml:space="preserve">7 </w:t>
      </w:r>
      <w:r>
        <w:rPr>
          <w:rFonts w:ascii="仿宋" w:eastAsia="仿宋" w:hAnsi="仿宋" w:hint="eastAsia"/>
          <w:bCs/>
          <w:sz w:val="21"/>
          <w:szCs w:val="24"/>
        </w:rPr>
        <w:t>校内实训室配置要求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02"/>
        <w:gridCol w:w="2314"/>
        <w:gridCol w:w="2547"/>
        <w:gridCol w:w="2207"/>
        <w:gridCol w:w="850"/>
      </w:tblGrid>
      <w:tr w:rsidR="005D77C5" w:rsidTr="00B514BC">
        <w:trPr>
          <w:trHeight w:val="514"/>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实训室名称</w:t>
            </w:r>
          </w:p>
        </w:tc>
        <w:tc>
          <w:tcPr>
            <w:tcW w:w="254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实训室功能</w:t>
            </w:r>
          </w:p>
        </w:tc>
        <w:tc>
          <w:tcPr>
            <w:tcW w:w="220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适用课程</w:t>
            </w:r>
          </w:p>
        </w:tc>
        <w:tc>
          <w:tcPr>
            <w:tcW w:w="850" w:type="dxa"/>
            <w:tcBorders>
              <w:top w:val="single" w:sz="4" w:space="0" w:color="000000"/>
              <w:left w:val="single" w:sz="4" w:space="0" w:color="000000"/>
              <w:bottom w:val="single" w:sz="4" w:space="0" w:color="auto"/>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工位数</w:t>
            </w:r>
          </w:p>
        </w:tc>
      </w:tr>
      <w:tr w:rsidR="005D77C5" w:rsidTr="00B514BC">
        <w:trPr>
          <w:trHeight w:val="762"/>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rPr>
            </w:pPr>
            <w:r>
              <w:rPr>
                <w:rFonts w:ascii="仿宋" w:eastAsia="仿宋" w:hAnsi="仿宋" w:hint="eastAsia"/>
                <w:sz w:val="21"/>
                <w:szCs w:val="24"/>
              </w:rPr>
              <w:t>多功能语音室</w:t>
            </w:r>
          </w:p>
        </w:tc>
        <w:tc>
          <w:tcPr>
            <w:tcW w:w="254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交互式语言技能训练、外语类技能考试、社会培训及技能鉴定</w:t>
            </w:r>
          </w:p>
        </w:tc>
        <w:tc>
          <w:tcPr>
            <w:tcW w:w="2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rPr>
              <w:t>英语语音、英语听说、基础英语、中华优秀传统文化（双语）</w:t>
            </w:r>
          </w:p>
        </w:tc>
        <w:tc>
          <w:tcPr>
            <w:tcW w:w="850"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64人</w:t>
            </w:r>
          </w:p>
        </w:tc>
      </w:tr>
      <w:tr w:rsidR="005D77C5" w:rsidTr="00B514BC">
        <w:trPr>
          <w:trHeight w:val="7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rPr>
            </w:pPr>
            <w:r>
              <w:rPr>
                <w:rFonts w:ascii="仿宋" w:eastAsia="仿宋" w:hAnsi="仿宋" w:hint="eastAsia"/>
                <w:sz w:val="21"/>
                <w:szCs w:val="24"/>
              </w:rPr>
              <w:t>英美文化体验室</w:t>
            </w:r>
          </w:p>
        </w:tc>
        <w:tc>
          <w:tcPr>
            <w:tcW w:w="254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培养学生的人文素养，加深对英语国家传统文化的了解</w:t>
            </w:r>
          </w:p>
        </w:tc>
        <w:tc>
          <w:tcPr>
            <w:tcW w:w="2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出境旅游营销、英语听说、英语口语</w:t>
            </w:r>
          </w:p>
        </w:tc>
        <w:tc>
          <w:tcPr>
            <w:tcW w:w="850"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100人</w:t>
            </w:r>
          </w:p>
        </w:tc>
      </w:tr>
      <w:tr w:rsidR="005D77C5" w:rsidTr="00B514BC">
        <w:trPr>
          <w:trHeight w:val="766"/>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rPr>
            </w:pPr>
            <w:r>
              <w:rPr>
                <w:rFonts w:ascii="仿宋" w:eastAsia="仿宋" w:hAnsi="仿宋" w:hint="eastAsia"/>
                <w:sz w:val="21"/>
                <w:szCs w:val="24"/>
              </w:rPr>
              <w:t>模拟导游室</w:t>
            </w:r>
          </w:p>
        </w:tc>
        <w:tc>
          <w:tcPr>
            <w:tcW w:w="254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bCs/>
                <w:sz w:val="21"/>
                <w:szCs w:val="24"/>
              </w:rPr>
              <w:t>进行导游技能训练</w:t>
            </w:r>
          </w:p>
        </w:tc>
        <w:tc>
          <w:tcPr>
            <w:tcW w:w="2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rPr>
              <w:t>旅游英语、英语模拟导游、中华优秀传统文化</w:t>
            </w:r>
          </w:p>
        </w:tc>
        <w:tc>
          <w:tcPr>
            <w:tcW w:w="850"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40人</w:t>
            </w:r>
          </w:p>
        </w:tc>
      </w:tr>
      <w:tr w:rsidR="005D77C5" w:rsidTr="00B514BC">
        <w:trPr>
          <w:trHeight w:val="766"/>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bCs/>
                <w:sz w:val="21"/>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rPr>
            </w:pPr>
            <w:r>
              <w:rPr>
                <w:rFonts w:ascii="仿宋" w:eastAsia="仿宋" w:hAnsi="仿宋" w:hint="eastAsia"/>
                <w:sz w:val="21"/>
                <w:szCs w:val="24"/>
                <w:lang w:val="zh-CN"/>
              </w:rPr>
              <w:t>客房操作间</w:t>
            </w:r>
          </w:p>
        </w:tc>
        <w:tc>
          <w:tcPr>
            <w:tcW w:w="254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sz w:val="21"/>
                <w:szCs w:val="24"/>
                <w:lang w:val="zh-CN"/>
              </w:rPr>
              <w:t>进行饭店客房服务技能训练</w:t>
            </w:r>
          </w:p>
        </w:tc>
        <w:tc>
          <w:tcPr>
            <w:tcW w:w="2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D77C5" w:rsidRDefault="00C405BE">
            <w:pPr>
              <w:jc w:val="left"/>
              <w:rPr>
                <w:rFonts w:ascii="仿宋" w:eastAsia="仿宋" w:hAnsi="仿宋"/>
                <w:bCs/>
                <w:sz w:val="21"/>
                <w:szCs w:val="24"/>
              </w:rPr>
            </w:pPr>
            <w:r>
              <w:rPr>
                <w:rFonts w:ascii="仿宋" w:eastAsia="仿宋" w:hAnsi="仿宋" w:hint="eastAsia"/>
                <w:sz w:val="21"/>
                <w:szCs w:val="24"/>
                <w:lang w:val="zh-CN"/>
              </w:rPr>
              <w:t>客房服务与管理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bCs/>
                <w:sz w:val="21"/>
                <w:szCs w:val="24"/>
              </w:rPr>
            </w:pPr>
            <w:r>
              <w:rPr>
                <w:rFonts w:ascii="仿宋" w:eastAsia="仿宋" w:hAnsi="仿宋" w:hint="eastAsia"/>
                <w:sz w:val="21"/>
                <w:szCs w:val="24"/>
                <w:lang w:val="zh-CN"/>
              </w:rPr>
              <w:t>40人</w:t>
            </w:r>
          </w:p>
        </w:tc>
      </w:tr>
      <w:tr w:rsidR="005D77C5" w:rsidTr="00B514BC">
        <w:trPr>
          <w:trHeight w:val="766"/>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餐饮操作间</w:t>
            </w:r>
          </w:p>
        </w:tc>
        <w:tc>
          <w:tcPr>
            <w:tcW w:w="254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进行饭店餐饮服务技能训练</w:t>
            </w:r>
          </w:p>
        </w:tc>
        <w:tc>
          <w:tcPr>
            <w:tcW w:w="2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餐饮服务与管理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40人</w:t>
            </w:r>
          </w:p>
        </w:tc>
      </w:tr>
      <w:tr w:rsidR="005D77C5" w:rsidTr="00B514BC">
        <w:trPr>
          <w:trHeight w:val="766"/>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实习酒吧</w:t>
            </w:r>
          </w:p>
        </w:tc>
        <w:tc>
          <w:tcPr>
            <w:tcW w:w="254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进行饭店酒水服务技能训练</w:t>
            </w:r>
          </w:p>
        </w:tc>
        <w:tc>
          <w:tcPr>
            <w:tcW w:w="2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餐饮服务与管理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40人</w:t>
            </w:r>
          </w:p>
        </w:tc>
      </w:tr>
      <w:tr w:rsidR="005D77C5" w:rsidTr="00B514BC">
        <w:trPr>
          <w:trHeight w:val="766"/>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百川花园酒店（实训中心）</w:t>
            </w:r>
          </w:p>
        </w:tc>
        <w:tc>
          <w:tcPr>
            <w:tcW w:w="254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进行饭店各服务岗位技能训练</w:t>
            </w:r>
          </w:p>
        </w:tc>
        <w:tc>
          <w:tcPr>
            <w:tcW w:w="2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饭店英语、前厅服务与管理、客房服务与管理、餐饮服务与管理</w:t>
            </w:r>
          </w:p>
        </w:tc>
        <w:tc>
          <w:tcPr>
            <w:tcW w:w="850"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120人</w:t>
            </w:r>
          </w:p>
        </w:tc>
      </w:tr>
      <w:tr w:rsidR="005D77C5" w:rsidTr="00B514BC">
        <w:trPr>
          <w:trHeight w:val="766"/>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lastRenderedPageBreak/>
              <w:t>8</w:t>
            </w:r>
          </w:p>
        </w:tc>
        <w:tc>
          <w:tcPr>
            <w:tcW w:w="0" w:type="auto"/>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安检实训室</w:t>
            </w:r>
          </w:p>
        </w:tc>
        <w:tc>
          <w:tcPr>
            <w:tcW w:w="2547"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进行英语领队服务训练</w:t>
            </w:r>
          </w:p>
        </w:tc>
        <w:tc>
          <w:tcPr>
            <w:tcW w:w="2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领队英语</w:t>
            </w:r>
          </w:p>
        </w:tc>
        <w:tc>
          <w:tcPr>
            <w:tcW w:w="850" w:type="dxa"/>
            <w:tcBorders>
              <w:top w:val="single" w:sz="4" w:space="0" w:color="000000"/>
              <w:left w:val="single" w:sz="4" w:space="0" w:color="000000"/>
              <w:bottom w:val="single" w:sz="4" w:space="0" w:color="000000"/>
              <w:right w:val="single" w:sz="4" w:space="0" w:color="000000"/>
            </w:tcBorders>
            <w:vAlign w:val="center"/>
          </w:tcPr>
          <w:p w:rsidR="005D77C5" w:rsidRDefault="00C405BE">
            <w:pPr>
              <w:jc w:val="left"/>
              <w:rPr>
                <w:rFonts w:ascii="仿宋" w:eastAsia="仿宋" w:hAnsi="仿宋"/>
                <w:sz w:val="21"/>
                <w:szCs w:val="24"/>
                <w:lang w:val="zh-CN"/>
              </w:rPr>
            </w:pPr>
            <w:r>
              <w:rPr>
                <w:rFonts w:ascii="仿宋" w:eastAsia="仿宋" w:hAnsi="仿宋" w:hint="eastAsia"/>
                <w:sz w:val="21"/>
                <w:szCs w:val="24"/>
                <w:lang w:val="zh-CN"/>
              </w:rPr>
              <w:t>40人</w:t>
            </w:r>
          </w:p>
        </w:tc>
      </w:tr>
    </w:tbl>
    <w:p w:rsidR="005D77C5" w:rsidRDefault="00C405BE">
      <w:pPr>
        <w:spacing w:before="240" w:after="240" w:line="360" w:lineRule="auto"/>
        <w:ind w:firstLineChars="200" w:firstLine="480"/>
        <w:rPr>
          <w:rFonts w:ascii="仿宋" w:eastAsia="仿宋" w:hAnsi="仿宋"/>
          <w:sz w:val="24"/>
          <w:szCs w:val="24"/>
        </w:rPr>
      </w:pPr>
      <w:r>
        <w:rPr>
          <w:rFonts w:ascii="仿宋" w:eastAsia="仿宋" w:hAnsi="仿宋" w:hint="eastAsia"/>
          <w:sz w:val="24"/>
          <w:szCs w:val="24"/>
        </w:rPr>
        <w:t>根据旅游英语专业各方向就业岗位需求，依托校企合作委员会和山旅整体优势，注重校外实习实训基地教学功能建设，稳定并深化与国内多家五星级豪华酒店和国际旅行社的合作关系，学生在合作企业顶岗实习、优先就业，实现实习岗位与就业岗位相通；不断拓展与海外酒店、旅游企业的联系和合作，充分利用学院鼓励学生海外实习政策，发挥国际交流中心及其合作伙伴的力量，帮助更多学生走出国门实习或工作，实现旅游英语专业与行业密切结合。</w:t>
      </w:r>
    </w:p>
    <w:p w:rsidR="005D77C5" w:rsidRDefault="00C405BE">
      <w:pPr>
        <w:spacing w:line="360" w:lineRule="auto"/>
        <w:jc w:val="center"/>
        <w:rPr>
          <w:rFonts w:ascii="仿宋" w:eastAsia="仿宋" w:hAnsi="仿宋"/>
          <w:sz w:val="21"/>
          <w:szCs w:val="21"/>
        </w:rPr>
      </w:pPr>
      <w:r>
        <w:rPr>
          <w:rFonts w:ascii="仿宋" w:eastAsia="仿宋" w:hAnsi="仿宋" w:hint="eastAsia"/>
          <w:sz w:val="21"/>
          <w:szCs w:val="21"/>
        </w:rPr>
        <w:t>表</w:t>
      </w:r>
      <w:r>
        <w:rPr>
          <w:rFonts w:ascii="仿宋" w:eastAsia="仿宋" w:hAnsi="仿宋"/>
          <w:sz w:val="21"/>
          <w:szCs w:val="21"/>
        </w:rPr>
        <w:t xml:space="preserve">8 </w:t>
      </w:r>
      <w:r>
        <w:rPr>
          <w:rFonts w:ascii="仿宋" w:eastAsia="仿宋" w:hAnsi="仿宋" w:hint="eastAsia"/>
          <w:sz w:val="21"/>
          <w:szCs w:val="21"/>
        </w:rPr>
        <w:t>校外实践教学基地一览表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3600"/>
        <w:gridCol w:w="1440"/>
        <w:gridCol w:w="2160"/>
      </w:tblGrid>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序号</w:t>
            </w:r>
          </w:p>
        </w:tc>
        <w:tc>
          <w:tcPr>
            <w:tcW w:w="3600"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基地名称</w:t>
            </w:r>
          </w:p>
        </w:tc>
        <w:tc>
          <w:tcPr>
            <w:tcW w:w="1440"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合作时间</w:t>
            </w:r>
          </w:p>
        </w:tc>
        <w:tc>
          <w:tcPr>
            <w:tcW w:w="2160"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接待学生量（人次）</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1</w:t>
            </w:r>
          </w:p>
        </w:tc>
        <w:tc>
          <w:tcPr>
            <w:tcW w:w="3600" w:type="dxa"/>
            <w:vAlign w:val="center"/>
          </w:tcPr>
          <w:p w:rsidR="005D77C5" w:rsidRDefault="001F4829">
            <w:pPr>
              <w:spacing w:line="360" w:lineRule="auto"/>
              <w:jc w:val="left"/>
              <w:rPr>
                <w:rFonts w:ascii="仿宋" w:eastAsia="仿宋" w:hAnsi="仿宋"/>
                <w:sz w:val="21"/>
                <w:szCs w:val="21"/>
              </w:rPr>
            </w:pPr>
            <w:r>
              <w:rPr>
                <w:rFonts w:ascii="仿宋" w:eastAsia="仿宋" w:hAnsi="仿宋" w:hint="eastAsia"/>
                <w:sz w:val="21"/>
                <w:szCs w:val="21"/>
              </w:rPr>
              <w:t>山东海外国际旅行社有限公司</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w:t>
            </w:r>
            <w:r w:rsidR="001F4829">
              <w:rPr>
                <w:rFonts w:ascii="仿宋" w:eastAsia="仿宋" w:hAnsi="仿宋"/>
                <w:sz w:val="21"/>
                <w:szCs w:val="21"/>
              </w:rPr>
              <w:t>10</w:t>
            </w:r>
            <w:r>
              <w:rPr>
                <w:rFonts w:ascii="仿宋" w:eastAsia="仿宋" w:hAnsi="仿宋" w:hint="eastAsia"/>
                <w:sz w:val="21"/>
                <w:szCs w:val="21"/>
              </w:rPr>
              <w:t>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30</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2</w:t>
            </w:r>
          </w:p>
        </w:tc>
        <w:tc>
          <w:tcPr>
            <w:tcW w:w="3600" w:type="dxa"/>
            <w:vAlign w:val="center"/>
          </w:tcPr>
          <w:p w:rsidR="005D77C5" w:rsidRDefault="00C405BE">
            <w:pPr>
              <w:spacing w:line="360" w:lineRule="auto"/>
              <w:jc w:val="left"/>
              <w:rPr>
                <w:rFonts w:ascii="仿宋" w:eastAsia="仿宋" w:hAnsi="仿宋"/>
                <w:bCs/>
                <w:sz w:val="21"/>
                <w:szCs w:val="21"/>
              </w:rPr>
            </w:pPr>
            <w:r>
              <w:rPr>
                <w:rFonts w:ascii="仿宋" w:eastAsia="仿宋" w:hAnsi="仿宋" w:hint="eastAsia"/>
                <w:sz w:val="21"/>
                <w:szCs w:val="21"/>
              </w:rPr>
              <w:t>北京长富宫中心有限责任公司</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2009至今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3</w:t>
            </w:r>
          </w:p>
        </w:tc>
        <w:tc>
          <w:tcPr>
            <w:tcW w:w="3600" w:type="dxa"/>
            <w:vAlign w:val="center"/>
          </w:tcPr>
          <w:p w:rsidR="005D77C5" w:rsidRDefault="00C405BE">
            <w:pPr>
              <w:spacing w:line="360" w:lineRule="auto"/>
              <w:jc w:val="left"/>
              <w:rPr>
                <w:rFonts w:ascii="仿宋" w:eastAsia="仿宋" w:hAnsi="仿宋"/>
                <w:bCs/>
                <w:sz w:val="21"/>
                <w:szCs w:val="21"/>
              </w:rPr>
            </w:pPr>
            <w:r>
              <w:rPr>
                <w:rFonts w:ascii="仿宋" w:eastAsia="仿宋" w:hAnsi="仿宋" w:hint="eastAsia"/>
                <w:sz w:val="21"/>
                <w:szCs w:val="21"/>
              </w:rPr>
              <w:t>海南三亚山海天大酒店</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2009至今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4</w:t>
            </w:r>
          </w:p>
        </w:tc>
        <w:tc>
          <w:tcPr>
            <w:tcW w:w="3600" w:type="dxa"/>
            <w:vAlign w:val="center"/>
          </w:tcPr>
          <w:p w:rsidR="005D77C5" w:rsidRDefault="00C405BE">
            <w:pPr>
              <w:spacing w:line="360" w:lineRule="auto"/>
              <w:jc w:val="left"/>
              <w:rPr>
                <w:rFonts w:ascii="仿宋" w:eastAsia="仿宋" w:hAnsi="仿宋"/>
                <w:bCs/>
                <w:sz w:val="21"/>
                <w:szCs w:val="21"/>
              </w:rPr>
            </w:pPr>
            <w:r>
              <w:rPr>
                <w:rFonts w:ascii="仿宋" w:eastAsia="仿宋" w:hAnsi="仿宋" w:hint="eastAsia"/>
                <w:sz w:val="21"/>
                <w:szCs w:val="21"/>
              </w:rPr>
              <w:t>山东大厦</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2005至今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30</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5</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贵和皇冠假日酒店</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2009至今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30</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6</w:t>
            </w:r>
          </w:p>
        </w:tc>
        <w:tc>
          <w:tcPr>
            <w:tcW w:w="3600" w:type="dxa"/>
            <w:vAlign w:val="center"/>
          </w:tcPr>
          <w:p w:rsidR="005D77C5" w:rsidRDefault="001F4829">
            <w:pPr>
              <w:spacing w:line="360" w:lineRule="auto"/>
              <w:jc w:val="left"/>
              <w:rPr>
                <w:rFonts w:ascii="仿宋" w:eastAsia="仿宋" w:hAnsi="仿宋"/>
                <w:sz w:val="21"/>
                <w:szCs w:val="21"/>
              </w:rPr>
            </w:pPr>
            <w:r>
              <w:rPr>
                <w:rFonts w:ascii="仿宋" w:eastAsia="仿宋" w:hAnsi="仿宋" w:hint="eastAsia"/>
                <w:sz w:val="21"/>
                <w:szCs w:val="21"/>
              </w:rPr>
              <w:t>桂林唐朝国际旅行社有限公司</w:t>
            </w:r>
          </w:p>
        </w:tc>
        <w:tc>
          <w:tcPr>
            <w:tcW w:w="1440" w:type="dxa"/>
            <w:vAlign w:val="center"/>
          </w:tcPr>
          <w:p w:rsidR="005D77C5" w:rsidRDefault="001F4829">
            <w:pPr>
              <w:spacing w:line="360" w:lineRule="auto"/>
              <w:jc w:val="left"/>
              <w:rPr>
                <w:rFonts w:ascii="仿宋" w:eastAsia="仿宋" w:hAnsi="仿宋"/>
                <w:sz w:val="21"/>
                <w:szCs w:val="21"/>
              </w:rPr>
            </w:pPr>
            <w:r>
              <w:rPr>
                <w:rFonts w:ascii="仿宋" w:eastAsia="仿宋" w:hAnsi="仿宋"/>
                <w:sz w:val="21"/>
                <w:szCs w:val="21"/>
              </w:rPr>
              <w:t>2015</w:t>
            </w:r>
            <w:r>
              <w:rPr>
                <w:rFonts w:ascii="仿宋" w:eastAsia="仿宋" w:hAnsi="仿宋" w:hint="eastAsia"/>
                <w:sz w:val="21"/>
                <w:szCs w:val="21"/>
              </w:rPr>
              <w:t>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30</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7</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威海中旅济南开元分公司</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2000至今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10</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8</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山东航空彩虹国际旅行社有限公司</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2006至今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10</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9</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济南现代旅行社</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1999至今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10</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10</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新加坡樟宜国际机场</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2008至今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6</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11</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阿联酋迪拜Address酒店</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2009至今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5</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12</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阿联酋迪拜Pullman酒店</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2009至今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5</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13</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阿联酋迪拜St.Regis酒店</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2009至今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6</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14</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迪拜阿玛尼酒店（八星）</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2009至今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5</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15</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迪拜伯瓷帆船酒店（七星）</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2010至今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4</w:t>
            </w:r>
          </w:p>
        </w:tc>
      </w:tr>
      <w:tr w:rsidR="005D77C5">
        <w:trPr>
          <w:jc w:val="center"/>
        </w:trPr>
        <w:tc>
          <w:tcPr>
            <w:tcW w:w="1008" w:type="dxa"/>
          </w:tcPr>
          <w:p w:rsidR="005D77C5" w:rsidRDefault="00C405BE">
            <w:pPr>
              <w:spacing w:line="360" w:lineRule="auto"/>
              <w:jc w:val="left"/>
              <w:rPr>
                <w:rFonts w:ascii="仿宋" w:eastAsia="仿宋" w:hAnsi="仿宋"/>
                <w:bCs/>
                <w:sz w:val="21"/>
                <w:szCs w:val="21"/>
              </w:rPr>
            </w:pPr>
            <w:r>
              <w:rPr>
                <w:rFonts w:ascii="仿宋" w:eastAsia="仿宋" w:hAnsi="仿宋" w:hint="eastAsia"/>
                <w:bCs/>
                <w:sz w:val="21"/>
                <w:szCs w:val="21"/>
              </w:rPr>
              <w:t>16</w:t>
            </w:r>
          </w:p>
        </w:tc>
        <w:tc>
          <w:tcPr>
            <w:tcW w:w="360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阿联酋迪拜凯宾斯基酒店</w:t>
            </w:r>
          </w:p>
        </w:tc>
        <w:tc>
          <w:tcPr>
            <w:tcW w:w="144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2010至今</w:t>
            </w:r>
          </w:p>
        </w:tc>
        <w:tc>
          <w:tcPr>
            <w:tcW w:w="2160" w:type="dxa"/>
            <w:vAlign w:val="center"/>
          </w:tcPr>
          <w:p w:rsidR="005D77C5" w:rsidRDefault="00C405BE">
            <w:pPr>
              <w:spacing w:line="360" w:lineRule="auto"/>
              <w:jc w:val="left"/>
              <w:rPr>
                <w:rFonts w:ascii="仿宋" w:eastAsia="仿宋" w:hAnsi="仿宋"/>
                <w:sz w:val="21"/>
                <w:szCs w:val="21"/>
              </w:rPr>
            </w:pPr>
            <w:r>
              <w:rPr>
                <w:rFonts w:ascii="仿宋" w:eastAsia="仿宋" w:hAnsi="仿宋" w:hint="eastAsia"/>
                <w:sz w:val="21"/>
                <w:szCs w:val="21"/>
              </w:rPr>
              <w:t>5</w:t>
            </w:r>
          </w:p>
        </w:tc>
      </w:tr>
      <w:tr w:rsidR="005D77C5">
        <w:trPr>
          <w:trHeight w:val="273"/>
          <w:jc w:val="center"/>
        </w:trPr>
        <w:tc>
          <w:tcPr>
            <w:tcW w:w="1008" w:type="dxa"/>
          </w:tcPr>
          <w:p w:rsidR="005D77C5" w:rsidRDefault="00C405BE">
            <w:pPr>
              <w:spacing w:line="360" w:lineRule="auto"/>
              <w:jc w:val="left"/>
              <w:rPr>
                <w:rFonts w:ascii="仿宋" w:eastAsia="仿宋" w:hAnsi="仿宋"/>
                <w:sz w:val="21"/>
                <w:szCs w:val="21"/>
              </w:rPr>
            </w:pPr>
            <w:r>
              <w:rPr>
                <w:rFonts w:ascii="仿宋" w:eastAsia="仿宋" w:hAnsi="仿宋"/>
                <w:sz w:val="21"/>
                <w:szCs w:val="21"/>
              </w:rPr>
              <w:t>…</w:t>
            </w:r>
          </w:p>
        </w:tc>
        <w:tc>
          <w:tcPr>
            <w:tcW w:w="3600" w:type="dxa"/>
          </w:tcPr>
          <w:p w:rsidR="005D77C5" w:rsidRDefault="005D77C5">
            <w:pPr>
              <w:spacing w:line="360" w:lineRule="auto"/>
              <w:jc w:val="left"/>
              <w:rPr>
                <w:rFonts w:ascii="仿宋" w:eastAsia="仿宋" w:hAnsi="仿宋"/>
                <w:sz w:val="21"/>
                <w:szCs w:val="21"/>
              </w:rPr>
            </w:pPr>
          </w:p>
        </w:tc>
        <w:tc>
          <w:tcPr>
            <w:tcW w:w="1440" w:type="dxa"/>
            <w:vAlign w:val="center"/>
          </w:tcPr>
          <w:p w:rsidR="005D77C5" w:rsidRDefault="005D77C5">
            <w:pPr>
              <w:spacing w:line="360" w:lineRule="auto"/>
              <w:jc w:val="left"/>
              <w:rPr>
                <w:rFonts w:ascii="仿宋" w:eastAsia="仿宋" w:hAnsi="仿宋"/>
                <w:sz w:val="21"/>
                <w:szCs w:val="21"/>
              </w:rPr>
            </w:pPr>
          </w:p>
        </w:tc>
        <w:tc>
          <w:tcPr>
            <w:tcW w:w="2160" w:type="dxa"/>
            <w:vAlign w:val="center"/>
          </w:tcPr>
          <w:p w:rsidR="005D77C5" w:rsidRDefault="005D77C5">
            <w:pPr>
              <w:spacing w:line="360" w:lineRule="auto"/>
              <w:jc w:val="left"/>
              <w:rPr>
                <w:rFonts w:ascii="仿宋" w:eastAsia="仿宋" w:hAnsi="仿宋"/>
                <w:sz w:val="21"/>
                <w:szCs w:val="21"/>
              </w:rPr>
            </w:pPr>
          </w:p>
        </w:tc>
      </w:tr>
    </w:tbl>
    <w:p w:rsidR="005D77C5" w:rsidRDefault="005D77C5" w:rsidP="009B29AE">
      <w:pPr>
        <w:overflowPunct w:val="0"/>
        <w:adjustRightInd w:val="0"/>
        <w:spacing w:line="360" w:lineRule="auto"/>
        <w:rPr>
          <w:rFonts w:ascii="仿宋" w:eastAsia="仿宋" w:hAnsi="仿宋"/>
          <w:sz w:val="24"/>
        </w:rPr>
      </w:pPr>
    </w:p>
    <w:p w:rsidR="005D77C5" w:rsidRDefault="00C405BE">
      <w:pPr>
        <w:overflowPunct w:val="0"/>
        <w:adjustRightInd w:val="0"/>
        <w:ind w:firstLineChars="200" w:firstLine="643"/>
        <w:outlineLvl w:val="0"/>
        <w:rPr>
          <w:rFonts w:eastAsia="楷体_GB2312"/>
          <w:b/>
          <w:szCs w:val="32"/>
        </w:rPr>
      </w:pPr>
      <w:r>
        <w:rPr>
          <w:rFonts w:eastAsia="楷体_GB2312"/>
          <w:b/>
          <w:szCs w:val="32"/>
        </w:rPr>
        <w:lastRenderedPageBreak/>
        <w:t>（三）教学资源</w:t>
      </w:r>
    </w:p>
    <w:p w:rsidR="005D77C5" w:rsidRDefault="00C405B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1、加强专业教材建设</w:t>
      </w:r>
    </w:p>
    <w:p w:rsidR="005D77C5" w:rsidRDefault="00C405B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为了提高教学质量，必须高度重视教材建设，要适时</w:t>
      </w:r>
      <w:r>
        <w:rPr>
          <w:rFonts w:ascii="仿宋" w:eastAsia="仿宋" w:hAnsi="仿宋"/>
          <w:sz w:val="24"/>
          <w:szCs w:val="24"/>
        </w:rPr>
        <w:t>开发</w:t>
      </w:r>
      <w:r>
        <w:rPr>
          <w:rFonts w:ascii="仿宋" w:eastAsia="仿宋" w:hAnsi="仿宋" w:hint="eastAsia"/>
          <w:sz w:val="24"/>
          <w:szCs w:val="24"/>
        </w:rPr>
        <w:t>适合高职院校旅游英语专业的教材。需要组织有关老师参加适合本校或者说本专业旅游教材的开发。计划每年编一本适合旅游英语专业学生需要的校本教材。</w:t>
      </w:r>
    </w:p>
    <w:p w:rsidR="005D77C5" w:rsidRDefault="00C405B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2、建立教学资源库</w:t>
      </w:r>
    </w:p>
    <w:p w:rsidR="005D77C5" w:rsidRDefault="00C405B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建立了立体化旅游英语专业教学资源库，给学生提供一个自主学习和在线考核的平台，其内容包括教学管理制度、考核制度、教学大纲、实训大纲、考试大纲，课程教学计划，核心优质课程网上资料，课件，电子教案，习题，试题库等</w:t>
      </w:r>
      <w:r>
        <w:rPr>
          <w:rFonts w:ascii="仿宋" w:eastAsia="仿宋" w:hAnsi="仿宋"/>
          <w:sz w:val="24"/>
          <w:szCs w:val="24"/>
        </w:rPr>
        <w:t>。</w:t>
      </w:r>
    </w:p>
    <w:p w:rsidR="005D77C5" w:rsidRDefault="00C405B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3、积极开展第二课堂 </w:t>
      </w:r>
    </w:p>
    <w:p w:rsidR="005D77C5" w:rsidRDefault="00C405B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利用语言文化体验场地（语音室、视听室、英语文化体验室等），开展多种形式的英语课外活动，培养学生自主学习能力；通过英语社团、英语角、英汉双语背诵、外文歌曲大赛、英语口语大赛、英语情景剧大赛等方式，营造校园英语文化氛围，提高学生学习兴趣，增强他们的成就感和自信心，培养自学能力和终身学习能力；鼓励学生参加语言及职业证书考试，参与各类语言及技能大赛，通过以考带教、以赛促教的方式，全面提高学生的综合素质。</w:t>
      </w:r>
    </w:p>
    <w:p w:rsidR="005D77C5" w:rsidRDefault="00C405B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4、建立旅游英语专业图书资料室</w:t>
      </w:r>
    </w:p>
    <w:p w:rsidR="005D77C5" w:rsidRDefault="00C405BE">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学院建有图书馆，可供师生进行书籍的借阅。旅游英语专业目前尚未建成旅游英语专业的资料图书室，力争20</w:t>
      </w:r>
      <w:r>
        <w:rPr>
          <w:rFonts w:ascii="仿宋" w:eastAsia="仿宋" w:hAnsi="仿宋"/>
          <w:sz w:val="24"/>
          <w:szCs w:val="24"/>
        </w:rPr>
        <w:t>23</w:t>
      </w:r>
      <w:r>
        <w:rPr>
          <w:rFonts w:ascii="仿宋" w:eastAsia="仿宋" w:hAnsi="仿宋" w:hint="eastAsia"/>
          <w:sz w:val="24"/>
          <w:szCs w:val="24"/>
        </w:rPr>
        <w:t>年完成旅游英语专业图书资料室。</w:t>
      </w:r>
    </w:p>
    <w:p w:rsidR="005D77C5" w:rsidRDefault="00C405BE">
      <w:pPr>
        <w:overflowPunct w:val="0"/>
        <w:adjustRightInd w:val="0"/>
        <w:ind w:firstLineChars="200" w:firstLine="643"/>
        <w:outlineLvl w:val="0"/>
        <w:rPr>
          <w:rFonts w:eastAsia="楷体_GB2312"/>
          <w:b/>
          <w:szCs w:val="32"/>
        </w:rPr>
      </w:pPr>
      <w:r>
        <w:rPr>
          <w:rFonts w:eastAsia="楷体_GB2312"/>
          <w:b/>
          <w:szCs w:val="32"/>
        </w:rPr>
        <w:t>（四）教学方法</w:t>
      </w:r>
    </w:p>
    <w:p w:rsidR="005D77C5" w:rsidRDefault="00C405BE">
      <w:pPr>
        <w:spacing w:line="360" w:lineRule="auto"/>
        <w:ind w:firstLineChars="250" w:firstLine="600"/>
        <w:jc w:val="left"/>
        <w:rPr>
          <w:rFonts w:ascii="仿宋" w:eastAsia="仿宋" w:hAnsi="仿宋"/>
          <w:color w:val="000000"/>
          <w:sz w:val="24"/>
          <w:szCs w:val="24"/>
        </w:rPr>
      </w:pPr>
      <w:r>
        <w:rPr>
          <w:rFonts w:ascii="仿宋" w:eastAsia="仿宋" w:hAnsi="仿宋" w:cs="仿宋" w:hint="eastAsia"/>
          <w:color w:val="000000"/>
          <w:sz w:val="24"/>
          <w:szCs w:val="24"/>
        </w:rPr>
        <w:t>旅游英语专业教学采用灵活的教学方法</w:t>
      </w:r>
    </w:p>
    <w:p w:rsidR="005D77C5" w:rsidRDefault="00C405BE">
      <w:pPr>
        <w:spacing w:line="360" w:lineRule="auto"/>
        <w:ind w:firstLineChars="250" w:firstLine="600"/>
        <w:jc w:val="left"/>
        <w:rPr>
          <w:rFonts w:ascii="仿宋" w:eastAsia="仿宋" w:hAnsi="仿宋" w:cs="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、分层次教学：高职学生在英语单科高考成绩分化严重，最高分与最低分差距高达</w:t>
      </w:r>
      <w:r>
        <w:rPr>
          <w:rFonts w:ascii="仿宋" w:eastAsia="仿宋" w:hAnsi="仿宋" w:cs="仿宋"/>
          <w:color w:val="000000"/>
          <w:sz w:val="24"/>
          <w:szCs w:val="24"/>
        </w:rPr>
        <w:t>100</w:t>
      </w:r>
      <w:r>
        <w:rPr>
          <w:rFonts w:ascii="仿宋" w:eastAsia="仿宋" w:hAnsi="仿宋" w:cs="仿宋" w:hint="eastAsia"/>
          <w:color w:val="000000"/>
          <w:sz w:val="24"/>
          <w:szCs w:val="24"/>
        </w:rPr>
        <w:t>分，因此必须深化英语分层次教学改革，本专业根据学生的英语基础、个性差异和学习意愿将本专业学生划分相应等级和小组，在教学任务和学习目标方面实行分层次教学，强化英语交际能力培养。</w:t>
      </w:r>
    </w:p>
    <w:p w:rsidR="005D77C5" w:rsidRDefault="00C405BE">
      <w:pPr>
        <w:spacing w:line="360" w:lineRule="auto"/>
        <w:ind w:firstLineChars="250" w:firstLine="600"/>
        <w:jc w:val="left"/>
        <w:rPr>
          <w:rFonts w:ascii="仿宋" w:eastAsia="仿宋" w:hAnsi="仿宋"/>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w:t>
      </w:r>
      <w:r>
        <w:rPr>
          <w:rFonts w:ascii="仿宋" w:eastAsia="仿宋" w:hAnsi="仿宋" w:cs="仿宋"/>
          <w:color w:val="000000"/>
          <w:sz w:val="24"/>
          <w:szCs w:val="24"/>
        </w:rPr>
        <w:t>CSD</w:t>
      </w:r>
      <w:r>
        <w:rPr>
          <w:rFonts w:ascii="仿宋" w:eastAsia="仿宋" w:hAnsi="仿宋" w:cs="仿宋" w:hint="eastAsia"/>
          <w:color w:val="000000"/>
          <w:sz w:val="24"/>
          <w:szCs w:val="24"/>
        </w:rPr>
        <w:t>教学：完善以学生为主体，以语言模仿为先、语言操练为主的英语课堂教学模式。进一步深化</w:t>
      </w:r>
      <w:r>
        <w:rPr>
          <w:rFonts w:ascii="仿宋" w:eastAsia="仿宋" w:hAnsi="仿宋" w:cs="仿宋"/>
          <w:color w:val="000000"/>
          <w:sz w:val="24"/>
          <w:szCs w:val="24"/>
        </w:rPr>
        <w:t>CSD</w:t>
      </w:r>
      <w:r>
        <w:rPr>
          <w:rFonts w:ascii="仿宋" w:eastAsia="仿宋" w:hAnsi="仿宋" w:cs="仿宋" w:hint="eastAsia"/>
          <w:color w:val="000000"/>
          <w:sz w:val="24"/>
          <w:szCs w:val="24"/>
        </w:rPr>
        <w:t>（</w:t>
      </w:r>
      <w:r>
        <w:rPr>
          <w:rFonts w:ascii="仿宋" w:eastAsia="仿宋" w:hAnsi="仿宋" w:cs="仿宋"/>
          <w:color w:val="000000"/>
          <w:sz w:val="24"/>
          <w:szCs w:val="24"/>
        </w:rPr>
        <w:t>Communicative Skills Development</w:t>
      </w:r>
      <w:r>
        <w:rPr>
          <w:rFonts w:ascii="仿宋" w:eastAsia="仿宋" w:hAnsi="仿宋" w:cs="仿宋" w:hint="eastAsia"/>
          <w:color w:val="000000"/>
          <w:sz w:val="24"/>
          <w:szCs w:val="24"/>
        </w:rPr>
        <w:t>）教学改革，采用听说领先的教学方法，遵循“大量模仿、大量练习、大量实践”的语言学习规律，提高学生英语语言交际和应用能力。</w:t>
      </w:r>
    </w:p>
    <w:p w:rsidR="005D77C5" w:rsidRDefault="00C405BE">
      <w:pPr>
        <w:spacing w:line="360" w:lineRule="auto"/>
        <w:ind w:firstLineChars="250" w:firstLine="600"/>
        <w:jc w:val="left"/>
        <w:rPr>
          <w:rFonts w:ascii="仿宋" w:eastAsia="仿宋" w:hAnsi="仿宋"/>
          <w:color w:val="000000"/>
          <w:sz w:val="24"/>
          <w:szCs w:val="24"/>
        </w:rPr>
      </w:pPr>
      <w:r>
        <w:rPr>
          <w:rFonts w:ascii="仿宋" w:eastAsia="仿宋" w:hAnsi="仿宋" w:cs="仿宋"/>
          <w:color w:val="000000"/>
          <w:sz w:val="24"/>
          <w:szCs w:val="24"/>
        </w:rPr>
        <w:lastRenderedPageBreak/>
        <w:t>3</w:t>
      </w:r>
      <w:r>
        <w:rPr>
          <w:rFonts w:ascii="仿宋" w:eastAsia="仿宋" w:hAnsi="仿宋" w:cs="仿宋" w:hint="eastAsia"/>
          <w:color w:val="000000"/>
          <w:sz w:val="24"/>
          <w:szCs w:val="24"/>
        </w:rPr>
        <w:t>、分方向教学：第二学年推进分方向（饭店管理方向和旅游管理两个方向）教学改革，明确学生学习重点和就业方向。</w:t>
      </w:r>
    </w:p>
    <w:p w:rsidR="005D77C5" w:rsidRDefault="00C405BE">
      <w:pPr>
        <w:spacing w:line="360" w:lineRule="auto"/>
        <w:ind w:firstLineChars="250" w:firstLine="600"/>
        <w:jc w:val="left"/>
        <w:rPr>
          <w:rFonts w:ascii="仿宋" w:eastAsia="仿宋" w:hAnsi="仿宋"/>
          <w:color w:val="000000"/>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项目教学：以学生的就业岗位职业标准为依据设计能力目标，分解岗位任务，将就业岗位的真实工作任务细化分解为若干教学项目，设置课程模块，采用“教、学、做一体化”的方式，推动项目引领、任务驱动的专业课程教学改革。</w:t>
      </w:r>
    </w:p>
    <w:p w:rsidR="005D77C5" w:rsidRDefault="00C405BE">
      <w:pPr>
        <w:spacing w:line="360" w:lineRule="auto"/>
        <w:ind w:firstLineChars="300" w:firstLine="720"/>
        <w:jc w:val="left"/>
        <w:rPr>
          <w:rFonts w:ascii="仿宋" w:eastAsia="仿宋" w:hAnsi="仿宋"/>
          <w:color w:val="000000"/>
          <w:sz w:val="24"/>
          <w:szCs w:val="24"/>
        </w:rPr>
      </w:pPr>
      <w:r>
        <w:rPr>
          <w:rFonts w:ascii="仿宋" w:eastAsia="仿宋" w:hAnsi="仿宋" w:cs="仿宋"/>
          <w:color w:val="000000"/>
          <w:sz w:val="24"/>
          <w:szCs w:val="24"/>
        </w:rPr>
        <w:t>5</w:t>
      </w:r>
      <w:r>
        <w:rPr>
          <w:rFonts w:ascii="仿宋" w:eastAsia="仿宋" w:hAnsi="仿宋" w:cs="仿宋" w:hint="eastAsia"/>
          <w:color w:val="000000"/>
          <w:sz w:val="24"/>
          <w:szCs w:val="24"/>
        </w:rPr>
        <w:t>、情境教学：通过采用“双语教学、双师授课”等形式多样的教学方法，灵活运用多媒体设备和实训设备和条件，让学生获得实境模拟体验。实施以任务驱动为核心的仿真情境教学，使学生能独立完成职场工作任务，培养协作意识及敬业精神，为提高学生提高职业技能、应变能力和专业素质打下坚实基础。</w:t>
      </w:r>
    </w:p>
    <w:p w:rsidR="005D77C5" w:rsidRDefault="00C405BE">
      <w:pPr>
        <w:overflowPunct w:val="0"/>
        <w:adjustRightInd w:val="0"/>
        <w:ind w:firstLineChars="200" w:firstLine="640"/>
        <w:outlineLvl w:val="0"/>
        <w:rPr>
          <w:rFonts w:eastAsia="黑体"/>
          <w:szCs w:val="32"/>
        </w:rPr>
      </w:pPr>
      <w:r>
        <w:rPr>
          <w:rFonts w:eastAsia="黑体"/>
          <w:szCs w:val="32"/>
        </w:rPr>
        <w:t>九、毕业要求</w:t>
      </w:r>
    </w:p>
    <w:p w:rsidR="005D77C5" w:rsidRDefault="00C405BE">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、德、智、体、美、劳良好，积极参加课外素质教育拓展活动，德育考核达标；</w:t>
      </w:r>
    </w:p>
    <w:p w:rsidR="005D77C5" w:rsidRDefault="00C405BE">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、按学分管理规定和要求修完相应14</w:t>
      </w:r>
      <w:r w:rsidR="001F4829">
        <w:rPr>
          <w:rFonts w:ascii="仿宋" w:eastAsia="仿宋" w:hAnsi="仿宋"/>
          <w:sz w:val="24"/>
          <w:szCs w:val="24"/>
        </w:rPr>
        <w:t>1</w:t>
      </w:r>
      <w:r>
        <w:rPr>
          <w:rFonts w:ascii="仿宋" w:eastAsia="仿宋" w:hAnsi="仿宋" w:hint="eastAsia"/>
          <w:sz w:val="24"/>
          <w:szCs w:val="24"/>
        </w:rPr>
        <w:t>学分；</w:t>
      </w:r>
    </w:p>
    <w:p w:rsidR="005D77C5" w:rsidRDefault="00C405BE">
      <w:pPr>
        <w:spacing w:line="360" w:lineRule="auto"/>
        <w:ind w:firstLineChars="200" w:firstLine="480"/>
        <w:rPr>
          <w:rFonts w:ascii="仿宋" w:eastAsia="仿宋" w:hAnsi="仿宋"/>
          <w:sz w:val="24"/>
          <w:szCs w:val="24"/>
        </w:rPr>
      </w:pPr>
      <w:r>
        <w:rPr>
          <w:rFonts w:ascii="仿宋" w:eastAsia="仿宋" w:hAnsi="仿宋"/>
          <w:bCs/>
          <w:sz w:val="24"/>
          <w:szCs w:val="24"/>
        </w:rPr>
        <w:t>3</w:t>
      </w:r>
      <w:r>
        <w:rPr>
          <w:rFonts w:ascii="仿宋" w:eastAsia="仿宋" w:hAnsi="仿宋" w:hint="eastAsia"/>
          <w:bCs/>
          <w:sz w:val="24"/>
          <w:szCs w:val="24"/>
        </w:rPr>
        <w:t>、</w:t>
      </w:r>
      <w:r>
        <w:rPr>
          <w:rFonts w:ascii="仿宋" w:eastAsia="仿宋" w:hAnsi="仿宋" w:hint="eastAsia"/>
          <w:sz w:val="24"/>
          <w:szCs w:val="24"/>
        </w:rPr>
        <w:t>获得普通话国家二级乙等以上标准证书、</w:t>
      </w:r>
      <w:r>
        <w:rPr>
          <w:rFonts w:ascii="仿宋" w:eastAsia="仿宋" w:hAnsi="仿宋" w:hint="eastAsia"/>
          <w:bCs/>
          <w:sz w:val="24"/>
          <w:szCs w:val="24"/>
        </w:rPr>
        <w:t>本专业规定的职业资格</w:t>
      </w:r>
      <w:r>
        <w:rPr>
          <w:rFonts w:ascii="仿宋" w:eastAsia="仿宋" w:hAnsi="仿宋" w:hint="eastAsia"/>
          <w:sz w:val="24"/>
          <w:szCs w:val="24"/>
        </w:rPr>
        <w:t>证书。</w:t>
      </w:r>
    </w:p>
    <w:p w:rsidR="005D77C5" w:rsidRDefault="00C405BE">
      <w:pPr>
        <w:spacing w:line="360" w:lineRule="auto"/>
        <w:ind w:firstLineChars="200" w:firstLine="420"/>
        <w:jc w:val="center"/>
        <w:rPr>
          <w:rFonts w:ascii="仿宋" w:eastAsia="仿宋" w:hAnsi="仿宋"/>
          <w:sz w:val="21"/>
          <w:szCs w:val="24"/>
        </w:rPr>
      </w:pPr>
      <w:r>
        <w:rPr>
          <w:rFonts w:ascii="仿宋" w:eastAsia="仿宋" w:hAnsi="仿宋" w:hint="eastAsia"/>
          <w:sz w:val="21"/>
          <w:szCs w:val="24"/>
        </w:rPr>
        <w:t>表</w:t>
      </w:r>
      <w:r>
        <w:rPr>
          <w:rFonts w:ascii="仿宋" w:eastAsia="仿宋" w:hAnsi="仿宋"/>
          <w:sz w:val="21"/>
          <w:szCs w:val="24"/>
        </w:rPr>
        <w:t>10</w:t>
      </w:r>
      <w:r>
        <w:rPr>
          <w:rFonts w:ascii="仿宋" w:eastAsia="仿宋" w:hAnsi="仿宋" w:hint="eastAsia"/>
          <w:sz w:val="21"/>
          <w:szCs w:val="24"/>
        </w:rPr>
        <w:t xml:space="preserve">  职业资格证书、职业技能等级证书一览表</w:t>
      </w:r>
    </w:p>
    <w:tbl>
      <w:tblPr>
        <w:tblW w:w="834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58"/>
        <w:gridCol w:w="2410"/>
        <w:gridCol w:w="1843"/>
        <w:gridCol w:w="1061"/>
        <w:gridCol w:w="1276"/>
        <w:gridCol w:w="1093"/>
      </w:tblGrid>
      <w:tr w:rsidR="005D77C5" w:rsidTr="002A44DE">
        <w:trPr>
          <w:trHeight w:val="726"/>
          <w:jc w:val="center"/>
        </w:trPr>
        <w:tc>
          <w:tcPr>
            <w:tcW w:w="658" w:type="dxa"/>
            <w:tcBorders>
              <w:top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考核项目</w:t>
            </w:r>
          </w:p>
        </w:tc>
        <w:tc>
          <w:tcPr>
            <w:tcW w:w="1843" w:type="dxa"/>
            <w:tcBorders>
              <w:top w:val="single" w:sz="4" w:space="0" w:color="auto"/>
              <w:left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考核发证部门</w:t>
            </w:r>
          </w:p>
        </w:tc>
        <w:tc>
          <w:tcPr>
            <w:tcW w:w="1061" w:type="dxa"/>
            <w:tcBorders>
              <w:top w:val="single" w:sz="4" w:space="0" w:color="auto"/>
              <w:left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等级要求</w:t>
            </w:r>
          </w:p>
        </w:tc>
        <w:tc>
          <w:tcPr>
            <w:tcW w:w="1276" w:type="dxa"/>
            <w:tcBorders>
              <w:top w:val="single" w:sz="4" w:space="0" w:color="auto"/>
              <w:left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考核学期</w:t>
            </w:r>
          </w:p>
        </w:tc>
        <w:tc>
          <w:tcPr>
            <w:tcW w:w="1093" w:type="dxa"/>
            <w:tcBorders>
              <w:top w:val="single" w:sz="4" w:space="0" w:color="auto"/>
              <w:left w:val="single" w:sz="4" w:space="0" w:color="auto"/>
              <w:bottom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备注</w:t>
            </w:r>
          </w:p>
        </w:tc>
      </w:tr>
      <w:tr w:rsidR="005D77C5" w:rsidTr="002A44DE">
        <w:trPr>
          <w:trHeight w:val="363"/>
          <w:jc w:val="center"/>
        </w:trPr>
        <w:tc>
          <w:tcPr>
            <w:tcW w:w="658" w:type="dxa"/>
            <w:tcBorders>
              <w:top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普通话</w:t>
            </w:r>
          </w:p>
        </w:tc>
        <w:tc>
          <w:tcPr>
            <w:tcW w:w="1843" w:type="dxa"/>
            <w:tcBorders>
              <w:top w:val="single" w:sz="4" w:space="0" w:color="auto"/>
              <w:left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山东省语言文字工作委员会</w:t>
            </w:r>
          </w:p>
        </w:tc>
        <w:tc>
          <w:tcPr>
            <w:tcW w:w="1061" w:type="dxa"/>
            <w:tcBorders>
              <w:top w:val="single" w:sz="4" w:space="0" w:color="auto"/>
              <w:left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二级</w:t>
            </w:r>
          </w:p>
        </w:tc>
        <w:tc>
          <w:tcPr>
            <w:tcW w:w="1276" w:type="dxa"/>
            <w:tcBorders>
              <w:top w:val="single" w:sz="4" w:space="0" w:color="auto"/>
              <w:left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sz w:val="21"/>
                <w:szCs w:val="24"/>
              </w:rPr>
              <w:t>1</w:t>
            </w:r>
            <w:r>
              <w:rPr>
                <w:rFonts w:ascii="仿宋" w:eastAsia="仿宋" w:hAnsi="仿宋" w:hint="eastAsia"/>
                <w:sz w:val="21"/>
                <w:szCs w:val="24"/>
              </w:rPr>
              <w:t>、</w:t>
            </w:r>
            <w:r>
              <w:rPr>
                <w:rFonts w:ascii="仿宋" w:eastAsia="仿宋" w:hAnsi="仿宋"/>
                <w:sz w:val="21"/>
                <w:szCs w:val="24"/>
              </w:rPr>
              <w:t>2</w:t>
            </w:r>
          </w:p>
        </w:tc>
        <w:tc>
          <w:tcPr>
            <w:tcW w:w="1093" w:type="dxa"/>
            <w:tcBorders>
              <w:top w:val="single" w:sz="4" w:space="0" w:color="auto"/>
              <w:left w:val="single" w:sz="4" w:space="0" w:color="auto"/>
              <w:bottom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必考</w:t>
            </w:r>
          </w:p>
        </w:tc>
      </w:tr>
      <w:tr w:rsidR="005D77C5" w:rsidTr="002A44DE">
        <w:trPr>
          <w:trHeight w:val="363"/>
          <w:jc w:val="center"/>
        </w:trPr>
        <w:tc>
          <w:tcPr>
            <w:tcW w:w="658" w:type="dxa"/>
            <w:tcBorders>
              <w:top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大学英语等级考试证书</w:t>
            </w:r>
          </w:p>
        </w:tc>
        <w:tc>
          <w:tcPr>
            <w:tcW w:w="1843"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教育部</w:t>
            </w:r>
          </w:p>
        </w:tc>
        <w:tc>
          <w:tcPr>
            <w:tcW w:w="1061"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sz w:val="21"/>
                <w:szCs w:val="24"/>
              </w:rPr>
              <w:t>四级</w:t>
            </w:r>
          </w:p>
        </w:tc>
        <w:tc>
          <w:tcPr>
            <w:tcW w:w="1276"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sz w:val="21"/>
                <w:szCs w:val="24"/>
              </w:rPr>
              <w:t>3</w:t>
            </w:r>
            <w:r>
              <w:rPr>
                <w:rFonts w:ascii="仿宋" w:eastAsia="仿宋" w:hAnsi="仿宋" w:cs="仿宋" w:hint="eastAsia"/>
                <w:sz w:val="21"/>
                <w:szCs w:val="24"/>
              </w:rPr>
              <w:t>、</w:t>
            </w:r>
            <w:r>
              <w:rPr>
                <w:rFonts w:ascii="仿宋" w:eastAsia="仿宋" w:hAnsi="仿宋"/>
                <w:sz w:val="21"/>
                <w:szCs w:val="24"/>
              </w:rPr>
              <w:t>4</w:t>
            </w:r>
            <w:r>
              <w:rPr>
                <w:rFonts w:ascii="仿宋" w:eastAsia="仿宋" w:hAnsi="仿宋" w:hint="eastAsia"/>
                <w:sz w:val="21"/>
                <w:szCs w:val="24"/>
              </w:rPr>
              <w:t>、5</w:t>
            </w:r>
          </w:p>
        </w:tc>
        <w:tc>
          <w:tcPr>
            <w:tcW w:w="1093" w:type="dxa"/>
            <w:tcBorders>
              <w:top w:val="single" w:sz="4" w:space="0" w:color="auto"/>
              <w:left w:val="single" w:sz="4" w:space="0" w:color="auto"/>
              <w:bottom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选考</w:t>
            </w:r>
          </w:p>
        </w:tc>
      </w:tr>
      <w:tr w:rsidR="005D77C5" w:rsidTr="002A44DE">
        <w:trPr>
          <w:trHeight w:val="363"/>
          <w:jc w:val="center"/>
        </w:trPr>
        <w:tc>
          <w:tcPr>
            <w:tcW w:w="658" w:type="dxa"/>
            <w:tcBorders>
              <w:top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计算机应用能力</w:t>
            </w:r>
          </w:p>
        </w:tc>
        <w:tc>
          <w:tcPr>
            <w:tcW w:w="1843"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教育部考试中心</w:t>
            </w:r>
          </w:p>
        </w:tc>
        <w:tc>
          <w:tcPr>
            <w:tcW w:w="1061"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一级</w:t>
            </w:r>
          </w:p>
        </w:tc>
        <w:tc>
          <w:tcPr>
            <w:tcW w:w="1276"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sz w:val="21"/>
                <w:szCs w:val="24"/>
              </w:rPr>
              <w:t>2</w:t>
            </w:r>
            <w:r>
              <w:rPr>
                <w:rFonts w:ascii="仿宋" w:eastAsia="仿宋" w:hAnsi="仿宋" w:cs="仿宋" w:hint="eastAsia"/>
                <w:sz w:val="21"/>
                <w:szCs w:val="24"/>
              </w:rPr>
              <w:t>、</w:t>
            </w:r>
            <w:r>
              <w:rPr>
                <w:rFonts w:ascii="仿宋" w:eastAsia="仿宋" w:hAnsi="仿宋" w:cs="仿宋"/>
                <w:sz w:val="21"/>
                <w:szCs w:val="24"/>
              </w:rPr>
              <w:t>3</w:t>
            </w:r>
          </w:p>
        </w:tc>
        <w:tc>
          <w:tcPr>
            <w:tcW w:w="1093" w:type="dxa"/>
            <w:tcBorders>
              <w:top w:val="single" w:sz="4" w:space="0" w:color="auto"/>
              <w:left w:val="single" w:sz="4" w:space="0" w:color="auto"/>
              <w:bottom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选考</w:t>
            </w:r>
          </w:p>
        </w:tc>
      </w:tr>
      <w:tr w:rsidR="005D77C5" w:rsidTr="002A44DE">
        <w:trPr>
          <w:trHeight w:val="363"/>
          <w:jc w:val="center"/>
        </w:trPr>
        <w:tc>
          <w:tcPr>
            <w:tcW w:w="658" w:type="dxa"/>
            <w:tcBorders>
              <w:top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导游资格证</w:t>
            </w:r>
          </w:p>
        </w:tc>
        <w:tc>
          <w:tcPr>
            <w:tcW w:w="1843"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文旅部</w:t>
            </w:r>
          </w:p>
        </w:tc>
        <w:tc>
          <w:tcPr>
            <w:tcW w:w="1061"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中</w:t>
            </w:r>
            <w:r>
              <w:rPr>
                <w:rFonts w:ascii="仿宋" w:eastAsia="仿宋" w:hAnsi="仿宋" w:cs="仿宋"/>
                <w:sz w:val="21"/>
                <w:szCs w:val="24"/>
              </w:rPr>
              <w:t>/</w:t>
            </w:r>
            <w:r>
              <w:rPr>
                <w:rFonts w:ascii="仿宋" w:eastAsia="仿宋" w:hAnsi="仿宋" w:cs="仿宋" w:hint="eastAsia"/>
                <w:sz w:val="21"/>
                <w:szCs w:val="24"/>
              </w:rPr>
              <w:t>英文</w:t>
            </w:r>
          </w:p>
        </w:tc>
        <w:tc>
          <w:tcPr>
            <w:tcW w:w="1276"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sz w:val="21"/>
                <w:szCs w:val="24"/>
              </w:rPr>
              <w:t>3</w:t>
            </w:r>
            <w:r>
              <w:rPr>
                <w:rFonts w:ascii="仿宋" w:eastAsia="仿宋" w:hAnsi="仿宋" w:cs="仿宋" w:hint="eastAsia"/>
                <w:sz w:val="21"/>
                <w:szCs w:val="24"/>
              </w:rPr>
              <w:t>、</w:t>
            </w:r>
            <w:r>
              <w:rPr>
                <w:rFonts w:ascii="仿宋" w:eastAsia="仿宋" w:hAnsi="仿宋" w:cs="仿宋"/>
                <w:sz w:val="21"/>
                <w:szCs w:val="24"/>
              </w:rPr>
              <w:t>4</w:t>
            </w:r>
            <w:r>
              <w:rPr>
                <w:rFonts w:ascii="仿宋" w:eastAsia="仿宋" w:hAnsi="仿宋" w:cs="仿宋" w:hint="eastAsia"/>
                <w:sz w:val="21"/>
                <w:szCs w:val="24"/>
              </w:rPr>
              <w:t>、5</w:t>
            </w:r>
          </w:p>
        </w:tc>
        <w:tc>
          <w:tcPr>
            <w:tcW w:w="1093" w:type="dxa"/>
            <w:tcBorders>
              <w:top w:val="single" w:sz="4" w:space="0" w:color="auto"/>
              <w:left w:val="single" w:sz="4" w:space="0" w:color="auto"/>
              <w:bottom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选考</w:t>
            </w:r>
          </w:p>
        </w:tc>
      </w:tr>
      <w:tr w:rsidR="005D77C5" w:rsidTr="002A44DE">
        <w:trPr>
          <w:trHeight w:val="363"/>
          <w:jc w:val="center"/>
        </w:trPr>
        <w:tc>
          <w:tcPr>
            <w:tcW w:w="658" w:type="dxa"/>
            <w:tcBorders>
              <w:top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商务英语证书</w:t>
            </w:r>
          </w:p>
        </w:tc>
        <w:tc>
          <w:tcPr>
            <w:tcW w:w="1843"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教育部</w:t>
            </w:r>
          </w:p>
        </w:tc>
        <w:tc>
          <w:tcPr>
            <w:tcW w:w="1061"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初级</w:t>
            </w:r>
          </w:p>
        </w:tc>
        <w:tc>
          <w:tcPr>
            <w:tcW w:w="1276"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5</w:t>
            </w:r>
          </w:p>
        </w:tc>
        <w:tc>
          <w:tcPr>
            <w:tcW w:w="1093" w:type="dxa"/>
            <w:tcBorders>
              <w:top w:val="single" w:sz="4" w:space="0" w:color="auto"/>
              <w:left w:val="single" w:sz="4" w:space="0" w:color="auto"/>
              <w:bottom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选考</w:t>
            </w:r>
          </w:p>
        </w:tc>
      </w:tr>
      <w:tr w:rsidR="005D77C5" w:rsidTr="002A44DE">
        <w:trPr>
          <w:trHeight w:val="363"/>
          <w:jc w:val="center"/>
        </w:trPr>
        <w:tc>
          <w:tcPr>
            <w:tcW w:w="658" w:type="dxa"/>
            <w:tcBorders>
              <w:top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全国英语等级考试</w:t>
            </w:r>
          </w:p>
        </w:tc>
        <w:tc>
          <w:tcPr>
            <w:tcW w:w="1843"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教育部</w:t>
            </w:r>
          </w:p>
        </w:tc>
        <w:tc>
          <w:tcPr>
            <w:tcW w:w="1061"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三级</w:t>
            </w:r>
          </w:p>
        </w:tc>
        <w:tc>
          <w:tcPr>
            <w:tcW w:w="1276"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sz w:val="21"/>
                <w:szCs w:val="24"/>
              </w:rPr>
              <w:t>2</w:t>
            </w:r>
            <w:r>
              <w:rPr>
                <w:rFonts w:ascii="仿宋" w:eastAsia="仿宋" w:hAnsi="仿宋" w:cs="仿宋" w:hint="eastAsia"/>
                <w:sz w:val="21"/>
                <w:szCs w:val="24"/>
              </w:rPr>
              <w:t>、</w:t>
            </w:r>
            <w:r>
              <w:rPr>
                <w:rFonts w:ascii="仿宋" w:eastAsia="仿宋" w:hAnsi="仿宋" w:cs="仿宋"/>
                <w:sz w:val="21"/>
                <w:szCs w:val="24"/>
              </w:rPr>
              <w:t>3</w:t>
            </w:r>
            <w:r>
              <w:rPr>
                <w:rFonts w:ascii="仿宋" w:eastAsia="仿宋" w:hAnsi="仿宋" w:cs="仿宋" w:hint="eastAsia"/>
                <w:sz w:val="21"/>
                <w:szCs w:val="24"/>
              </w:rPr>
              <w:t>、</w:t>
            </w:r>
            <w:r>
              <w:rPr>
                <w:rFonts w:ascii="仿宋" w:eastAsia="仿宋" w:hAnsi="仿宋" w:cs="仿宋"/>
                <w:sz w:val="21"/>
                <w:szCs w:val="24"/>
              </w:rPr>
              <w:t>4</w:t>
            </w:r>
          </w:p>
        </w:tc>
        <w:tc>
          <w:tcPr>
            <w:tcW w:w="1093" w:type="dxa"/>
            <w:tcBorders>
              <w:top w:val="single" w:sz="4" w:space="0" w:color="auto"/>
              <w:left w:val="single" w:sz="4" w:space="0" w:color="auto"/>
              <w:bottom w:val="single" w:sz="4" w:space="0" w:color="auto"/>
            </w:tcBorders>
            <w:vAlign w:val="center"/>
          </w:tcPr>
          <w:p w:rsidR="005D77C5" w:rsidRDefault="00C405BE">
            <w:pPr>
              <w:spacing w:line="360" w:lineRule="auto"/>
              <w:jc w:val="center"/>
              <w:rPr>
                <w:rFonts w:ascii="仿宋" w:eastAsia="仿宋" w:hAnsi="仿宋"/>
                <w:sz w:val="21"/>
                <w:szCs w:val="24"/>
              </w:rPr>
            </w:pPr>
            <w:r>
              <w:rPr>
                <w:rFonts w:ascii="仿宋" w:eastAsia="仿宋" w:hAnsi="仿宋" w:cs="仿宋" w:hint="eastAsia"/>
                <w:sz w:val="21"/>
                <w:szCs w:val="24"/>
              </w:rPr>
              <w:t>选考</w:t>
            </w:r>
          </w:p>
        </w:tc>
      </w:tr>
      <w:tr w:rsidR="005D77C5" w:rsidTr="002A44DE">
        <w:trPr>
          <w:trHeight w:val="363"/>
          <w:jc w:val="center"/>
        </w:trPr>
        <w:tc>
          <w:tcPr>
            <w:tcW w:w="658" w:type="dxa"/>
            <w:tcBorders>
              <w:top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 xml:space="preserve">1+X实用英语交际职业技能等级证书 </w:t>
            </w:r>
          </w:p>
        </w:tc>
        <w:tc>
          <w:tcPr>
            <w:tcW w:w="1843"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教育部</w:t>
            </w:r>
          </w:p>
        </w:tc>
        <w:tc>
          <w:tcPr>
            <w:tcW w:w="1061"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初、中级</w:t>
            </w:r>
          </w:p>
        </w:tc>
        <w:tc>
          <w:tcPr>
            <w:tcW w:w="1276"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2、3、4</w:t>
            </w:r>
          </w:p>
        </w:tc>
        <w:tc>
          <w:tcPr>
            <w:tcW w:w="1093" w:type="dxa"/>
            <w:tcBorders>
              <w:top w:val="single" w:sz="4" w:space="0" w:color="auto"/>
              <w:left w:val="single" w:sz="4" w:space="0" w:color="auto"/>
              <w:bottom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选考</w:t>
            </w:r>
          </w:p>
        </w:tc>
      </w:tr>
      <w:tr w:rsidR="005D77C5" w:rsidTr="002A44DE">
        <w:trPr>
          <w:trHeight w:val="363"/>
          <w:jc w:val="center"/>
        </w:trPr>
        <w:tc>
          <w:tcPr>
            <w:tcW w:w="658" w:type="dxa"/>
            <w:tcBorders>
              <w:top w:val="single" w:sz="4" w:space="0" w:color="auto"/>
              <w:bottom w:val="single" w:sz="4" w:space="0" w:color="auto"/>
              <w:right w:val="single" w:sz="4" w:space="0" w:color="auto"/>
            </w:tcBorders>
            <w:vAlign w:val="center"/>
          </w:tcPr>
          <w:p w:rsidR="005D77C5" w:rsidRDefault="00C405BE">
            <w:pPr>
              <w:jc w:val="center"/>
              <w:rPr>
                <w:rFonts w:ascii="仿宋" w:eastAsia="仿宋" w:hAnsi="仿宋"/>
                <w:sz w:val="21"/>
                <w:szCs w:val="24"/>
              </w:rPr>
            </w:pPr>
            <w:r>
              <w:rPr>
                <w:rFonts w:ascii="仿宋" w:eastAsia="仿宋" w:hAnsi="仿宋" w:hint="eastAsia"/>
                <w:sz w:val="21"/>
                <w:szCs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1+X定制旅行管家服务职业技能等级证书</w:t>
            </w:r>
          </w:p>
        </w:tc>
        <w:tc>
          <w:tcPr>
            <w:tcW w:w="1843"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教育部</w:t>
            </w:r>
          </w:p>
        </w:tc>
        <w:tc>
          <w:tcPr>
            <w:tcW w:w="1061"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初、中级</w:t>
            </w:r>
          </w:p>
        </w:tc>
        <w:tc>
          <w:tcPr>
            <w:tcW w:w="1276" w:type="dxa"/>
            <w:tcBorders>
              <w:top w:val="single" w:sz="4" w:space="0" w:color="auto"/>
              <w:left w:val="single" w:sz="4" w:space="0" w:color="auto"/>
              <w:bottom w:val="single" w:sz="4" w:space="0" w:color="auto"/>
              <w:righ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2、3、4</w:t>
            </w:r>
          </w:p>
        </w:tc>
        <w:tc>
          <w:tcPr>
            <w:tcW w:w="1093" w:type="dxa"/>
            <w:tcBorders>
              <w:top w:val="single" w:sz="4" w:space="0" w:color="auto"/>
              <w:left w:val="single" w:sz="4" w:space="0" w:color="auto"/>
            </w:tcBorders>
            <w:vAlign w:val="center"/>
          </w:tcPr>
          <w:p w:rsidR="005D77C5" w:rsidRDefault="00C405BE">
            <w:pPr>
              <w:spacing w:line="360" w:lineRule="auto"/>
              <w:jc w:val="center"/>
              <w:rPr>
                <w:rFonts w:ascii="仿宋" w:eastAsia="仿宋" w:hAnsi="仿宋" w:cs="仿宋"/>
                <w:sz w:val="21"/>
                <w:szCs w:val="24"/>
              </w:rPr>
            </w:pPr>
            <w:r>
              <w:rPr>
                <w:rFonts w:ascii="仿宋" w:eastAsia="仿宋" w:hAnsi="仿宋" w:cs="仿宋" w:hint="eastAsia"/>
                <w:sz w:val="21"/>
                <w:szCs w:val="24"/>
              </w:rPr>
              <w:t>选考</w:t>
            </w:r>
          </w:p>
        </w:tc>
      </w:tr>
    </w:tbl>
    <w:p w:rsidR="005D77C5" w:rsidRDefault="005D77C5"/>
    <w:sectPr w:rsidR="005D77C5" w:rsidSect="009E64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83B" w:rsidRDefault="00F9383B" w:rsidP="00A10DDF">
      <w:r>
        <w:separator/>
      </w:r>
    </w:p>
  </w:endnote>
  <w:endnote w:type="continuationSeparator" w:id="1">
    <w:p w:rsidR="00F9383B" w:rsidRDefault="00F9383B" w:rsidP="00A10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83B" w:rsidRDefault="00F9383B" w:rsidP="00A10DDF">
      <w:r>
        <w:separator/>
      </w:r>
    </w:p>
  </w:footnote>
  <w:footnote w:type="continuationSeparator" w:id="1">
    <w:p w:rsidR="00F9383B" w:rsidRDefault="00F9383B" w:rsidP="00A10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46B362"/>
    <w:multiLevelType w:val="singleLevel"/>
    <w:tmpl w:val="9546B362"/>
    <w:lvl w:ilvl="0">
      <w:start w:val="4"/>
      <w:numFmt w:val="chineseCounting"/>
      <w:suff w:val="nothing"/>
      <w:lvlText w:val="%1、"/>
      <w:lvlJc w:val="left"/>
      <w:rPr>
        <w:rFonts w:hint="eastAsia"/>
      </w:rPr>
    </w:lvl>
  </w:abstractNum>
  <w:abstractNum w:abstractNumId="1">
    <w:nsid w:val="CD39C01B"/>
    <w:multiLevelType w:val="singleLevel"/>
    <w:tmpl w:val="CD39C01B"/>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liOGJhZGFmNDJkYjJhZmExOGZjMmM2OGM0NWJiZjAifQ=="/>
  </w:docVars>
  <w:rsids>
    <w:rsidRoot w:val="002756C2"/>
    <w:rsid w:val="00015B46"/>
    <w:rsid w:val="00031AEE"/>
    <w:rsid w:val="00032C63"/>
    <w:rsid w:val="00056649"/>
    <w:rsid w:val="00073413"/>
    <w:rsid w:val="00081913"/>
    <w:rsid w:val="000E7227"/>
    <w:rsid w:val="0011372F"/>
    <w:rsid w:val="00153BA4"/>
    <w:rsid w:val="00192A72"/>
    <w:rsid w:val="001E4EC8"/>
    <w:rsid w:val="001F4829"/>
    <w:rsid w:val="00212FA9"/>
    <w:rsid w:val="002756C2"/>
    <w:rsid w:val="002A0604"/>
    <w:rsid w:val="002A2358"/>
    <w:rsid w:val="002A44DE"/>
    <w:rsid w:val="002B7254"/>
    <w:rsid w:val="002D77B1"/>
    <w:rsid w:val="00300FC8"/>
    <w:rsid w:val="0030342A"/>
    <w:rsid w:val="00307012"/>
    <w:rsid w:val="003114A9"/>
    <w:rsid w:val="00347C04"/>
    <w:rsid w:val="003A639A"/>
    <w:rsid w:val="003D5E4C"/>
    <w:rsid w:val="0048081B"/>
    <w:rsid w:val="004F3675"/>
    <w:rsid w:val="0055410F"/>
    <w:rsid w:val="005572C8"/>
    <w:rsid w:val="00564279"/>
    <w:rsid w:val="005C3432"/>
    <w:rsid w:val="005D77C5"/>
    <w:rsid w:val="00631FE9"/>
    <w:rsid w:val="00644AFD"/>
    <w:rsid w:val="00654ABF"/>
    <w:rsid w:val="0067587C"/>
    <w:rsid w:val="00692BB4"/>
    <w:rsid w:val="006A572D"/>
    <w:rsid w:val="00700D2F"/>
    <w:rsid w:val="00730328"/>
    <w:rsid w:val="007353BC"/>
    <w:rsid w:val="00762AA9"/>
    <w:rsid w:val="007634E6"/>
    <w:rsid w:val="0078435D"/>
    <w:rsid w:val="00793D30"/>
    <w:rsid w:val="00797792"/>
    <w:rsid w:val="007A05BB"/>
    <w:rsid w:val="007B6348"/>
    <w:rsid w:val="007D3658"/>
    <w:rsid w:val="00821311"/>
    <w:rsid w:val="00824A64"/>
    <w:rsid w:val="00850E43"/>
    <w:rsid w:val="008B5CE9"/>
    <w:rsid w:val="00933EB8"/>
    <w:rsid w:val="009B29AE"/>
    <w:rsid w:val="009E64E8"/>
    <w:rsid w:val="00A10DDF"/>
    <w:rsid w:val="00A25264"/>
    <w:rsid w:val="00A7601E"/>
    <w:rsid w:val="00A95B3A"/>
    <w:rsid w:val="00A95F9B"/>
    <w:rsid w:val="00AC776D"/>
    <w:rsid w:val="00AE2AE0"/>
    <w:rsid w:val="00B457E3"/>
    <w:rsid w:val="00B514BC"/>
    <w:rsid w:val="00B81279"/>
    <w:rsid w:val="00B85284"/>
    <w:rsid w:val="00B97C08"/>
    <w:rsid w:val="00BA150D"/>
    <w:rsid w:val="00C249D4"/>
    <w:rsid w:val="00C405BE"/>
    <w:rsid w:val="00D36ED9"/>
    <w:rsid w:val="00D50EA9"/>
    <w:rsid w:val="00D762D3"/>
    <w:rsid w:val="00D958B6"/>
    <w:rsid w:val="00DC1CE3"/>
    <w:rsid w:val="00E07296"/>
    <w:rsid w:val="00E62E23"/>
    <w:rsid w:val="00E93CA0"/>
    <w:rsid w:val="00EA5FFE"/>
    <w:rsid w:val="00EB17E6"/>
    <w:rsid w:val="00EF202C"/>
    <w:rsid w:val="00F2419C"/>
    <w:rsid w:val="00F34C19"/>
    <w:rsid w:val="00F9383B"/>
    <w:rsid w:val="00FB1C1D"/>
    <w:rsid w:val="00FC1B7D"/>
    <w:rsid w:val="03FD6928"/>
    <w:rsid w:val="24491D1E"/>
    <w:rsid w:val="4B7122DD"/>
    <w:rsid w:val="78C42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footnote reference" w:semiHidden="0" w:unhideWhenUsed="0"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E8"/>
    <w:pPr>
      <w:widowControl w:val="0"/>
      <w:jc w:val="both"/>
    </w:pPr>
    <w:rPr>
      <w:rFonts w:eastAsia="仿宋_GB2312"/>
      <w:kern w:val="2"/>
      <w:sz w:val="32"/>
      <w:szCs w:val="22"/>
    </w:rPr>
  </w:style>
  <w:style w:type="paragraph" w:styleId="1">
    <w:name w:val="heading 1"/>
    <w:basedOn w:val="a"/>
    <w:next w:val="a"/>
    <w:link w:val="1Char"/>
    <w:qFormat/>
    <w:rsid w:val="009E64E8"/>
    <w:pPr>
      <w:keepNext/>
      <w:keepLines/>
      <w:spacing w:before="340" w:after="330" w:line="240" w:lineRule="atLeast"/>
      <w:ind w:firstLineChars="200" w:firstLine="880"/>
      <w:outlineLvl w:val="0"/>
    </w:pPr>
    <w:rPr>
      <w:rFonts w:eastAsia="宋体"/>
      <w:b/>
      <w:bCs/>
      <w:kern w:val="44"/>
      <w:sz w:val="44"/>
      <w:szCs w:val="44"/>
    </w:rPr>
  </w:style>
  <w:style w:type="paragraph" w:styleId="2">
    <w:name w:val="heading 2"/>
    <w:basedOn w:val="a"/>
    <w:next w:val="a"/>
    <w:link w:val="2Char"/>
    <w:unhideWhenUsed/>
    <w:qFormat/>
    <w:rsid w:val="009E64E8"/>
    <w:pPr>
      <w:keepNext/>
      <w:keepLines/>
      <w:spacing w:before="120" w:after="120" w:line="160" w:lineRule="atLeast"/>
      <w:ind w:firstLineChars="200" w:firstLine="200"/>
      <w:outlineLvl w:val="1"/>
    </w:pPr>
    <w:rPr>
      <w:rFonts w:ascii="Arial" w:eastAsia="黑体" w:hAnsi="Arial"/>
      <w:b/>
      <w:sz w:val="28"/>
      <w:szCs w:val="24"/>
    </w:rPr>
  </w:style>
  <w:style w:type="paragraph" w:styleId="3">
    <w:name w:val="heading 3"/>
    <w:basedOn w:val="a"/>
    <w:next w:val="a"/>
    <w:link w:val="3Char"/>
    <w:unhideWhenUsed/>
    <w:qFormat/>
    <w:rsid w:val="009E64E8"/>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9E64E8"/>
    <w:pPr>
      <w:jc w:val="left"/>
    </w:pPr>
    <w:rPr>
      <w:rFonts w:eastAsia="宋体"/>
      <w:sz w:val="21"/>
      <w:szCs w:val="24"/>
    </w:rPr>
  </w:style>
  <w:style w:type="paragraph" w:styleId="a4">
    <w:name w:val="Plain Text"/>
    <w:basedOn w:val="a"/>
    <w:link w:val="Char0"/>
    <w:uiPriority w:val="99"/>
    <w:qFormat/>
    <w:rsid w:val="009E64E8"/>
    <w:rPr>
      <w:rFonts w:ascii="宋体" w:eastAsia="宋体" w:hAnsi="Courier New" w:cs="Courier New"/>
      <w:sz w:val="21"/>
      <w:szCs w:val="21"/>
    </w:rPr>
  </w:style>
  <w:style w:type="paragraph" w:styleId="a5">
    <w:name w:val="Balloon Text"/>
    <w:basedOn w:val="a"/>
    <w:link w:val="Char1"/>
    <w:uiPriority w:val="99"/>
    <w:qFormat/>
    <w:rsid w:val="009E64E8"/>
    <w:rPr>
      <w:rFonts w:eastAsia="宋体"/>
      <w:sz w:val="18"/>
      <w:szCs w:val="18"/>
    </w:rPr>
  </w:style>
  <w:style w:type="paragraph" w:styleId="a6">
    <w:name w:val="footer"/>
    <w:basedOn w:val="a"/>
    <w:link w:val="Char2"/>
    <w:uiPriority w:val="99"/>
    <w:qFormat/>
    <w:rsid w:val="009E64E8"/>
    <w:pPr>
      <w:tabs>
        <w:tab w:val="center" w:pos="4153"/>
        <w:tab w:val="right" w:pos="8306"/>
      </w:tabs>
      <w:snapToGrid w:val="0"/>
      <w:jc w:val="left"/>
    </w:pPr>
    <w:rPr>
      <w:rFonts w:eastAsia="宋体"/>
      <w:sz w:val="18"/>
      <w:szCs w:val="18"/>
    </w:rPr>
  </w:style>
  <w:style w:type="paragraph" w:styleId="a7">
    <w:name w:val="header"/>
    <w:basedOn w:val="a"/>
    <w:link w:val="Char3"/>
    <w:uiPriority w:val="99"/>
    <w:qFormat/>
    <w:rsid w:val="009E64E8"/>
    <w:pPr>
      <w:pBdr>
        <w:bottom w:val="single" w:sz="6" w:space="1" w:color="auto"/>
      </w:pBdr>
      <w:tabs>
        <w:tab w:val="center" w:pos="4153"/>
        <w:tab w:val="right" w:pos="8306"/>
      </w:tabs>
      <w:snapToGrid w:val="0"/>
      <w:jc w:val="center"/>
    </w:pPr>
    <w:rPr>
      <w:rFonts w:eastAsia="宋体"/>
      <w:sz w:val="18"/>
      <w:szCs w:val="18"/>
    </w:rPr>
  </w:style>
  <w:style w:type="paragraph" w:styleId="10">
    <w:name w:val="toc 1"/>
    <w:basedOn w:val="a"/>
    <w:next w:val="a"/>
    <w:uiPriority w:val="99"/>
    <w:qFormat/>
    <w:rsid w:val="009E64E8"/>
    <w:rPr>
      <w:rFonts w:eastAsia="宋体"/>
      <w:sz w:val="21"/>
      <w:szCs w:val="24"/>
    </w:rPr>
  </w:style>
  <w:style w:type="paragraph" w:styleId="a8">
    <w:name w:val="footnote text"/>
    <w:basedOn w:val="a"/>
    <w:link w:val="Char4"/>
    <w:uiPriority w:val="99"/>
    <w:qFormat/>
    <w:rsid w:val="009E64E8"/>
    <w:pPr>
      <w:widowControl/>
      <w:snapToGrid w:val="0"/>
      <w:jc w:val="left"/>
    </w:pPr>
    <w:rPr>
      <w:rFonts w:ascii="宋体" w:eastAsia="宋体" w:hAnsi="宋体" w:cs="宋体"/>
      <w:kern w:val="0"/>
      <w:sz w:val="18"/>
      <w:szCs w:val="18"/>
    </w:rPr>
  </w:style>
  <w:style w:type="paragraph" w:styleId="20">
    <w:name w:val="toc 2"/>
    <w:basedOn w:val="a"/>
    <w:next w:val="a"/>
    <w:uiPriority w:val="99"/>
    <w:qFormat/>
    <w:rsid w:val="009E64E8"/>
    <w:pPr>
      <w:ind w:leftChars="200" w:left="420"/>
    </w:pPr>
    <w:rPr>
      <w:rFonts w:eastAsia="宋体"/>
      <w:sz w:val="21"/>
      <w:szCs w:val="24"/>
    </w:rPr>
  </w:style>
  <w:style w:type="paragraph" w:styleId="a9">
    <w:name w:val="Normal (Web)"/>
    <w:basedOn w:val="a"/>
    <w:uiPriority w:val="99"/>
    <w:unhideWhenUsed/>
    <w:qFormat/>
    <w:rsid w:val="009E64E8"/>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5"/>
    <w:uiPriority w:val="99"/>
    <w:semiHidden/>
    <w:unhideWhenUsed/>
    <w:rsid w:val="009E64E8"/>
    <w:rPr>
      <w:b/>
      <w:bCs/>
    </w:rPr>
  </w:style>
  <w:style w:type="table" w:styleId="ab">
    <w:name w:val="Table Grid"/>
    <w:basedOn w:val="a1"/>
    <w:uiPriority w:val="99"/>
    <w:qFormat/>
    <w:rsid w:val="009E64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qFormat/>
    <w:rsid w:val="009E64E8"/>
    <w:rPr>
      <w:rFonts w:cs="Times New Roman"/>
    </w:rPr>
  </w:style>
  <w:style w:type="character" w:styleId="ad">
    <w:name w:val="Hyperlink"/>
    <w:basedOn w:val="a0"/>
    <w:uiPriority w:val="99"/>
    <w:qFormat/>
    <w:rsid w:val="009E64E8"/>
    <w:rPr>
      <w:rFonts w:cs="Times New Roman"/>
      <w:color w:val="333333"/>
      <w:u w:val="none"/>
    </w:rPr>
  </w:style>
  <w:style w:type="character" w:styleId="ae">
    <w:name w:val="annotation reference"/>
    <w:basedOn w:val="a0"/>
    <w:uiPriority w:val="99"/>
    <w:semiHidden/>
    <w:unhideWhenUsed/>
    <w:rsid w:val="009E64E8"/>
    <w:rPr>
      <w:sz w:val="21"/>
      <w:szCs w:val="21"/>
    </w:rPr>
  </w:style>
  <w:style w:type="character" w:styleId="af">
    <w:name w:val="footnote reference"/>
    <w:basedOn w:val="a0"/>
    <w:uiPriority w:val="99"/>
    <w:qFormat/>
    <w:rsid w:val="009E64E8"/>
    <w:rPr>
      <w:rFonts w:cs="Times New Roman"/>
      <w:vertAlign w:val="superscript"/>
    </w:rPr>
  </w:style>
  <w:style w:type="paragraph" w:customStyle="1" w:styleId="1-21">
    <w:name w:val="中等深浅网格 1 - 着色 21"/>
    <w:basedOn w:val="a"/>
    <w:qFormat/>
    <w:rsid w:val="009E64E8"/>
    <w:pPr>
      <w:spacing w:line="360" w:lineRule="auto"/>
      <w:ind w:firstLineChars="200" w:firstLine="420"/>
    </w:pPr>
    <w:rPr>
      <w:rFonts w:ascii="Calibri" w:eastAsia="宋体" w:hAnsi="Calibri"/>
      <w:sz w:val="21"/>
    </w:rPr>
  </w:style>
  <w:style w:type="character" w:customStyle="1" w:styleId="1Char">
    <w:name w:val="标题 1 Char"/>
    <w:basedOn w:val="a0"/>
    <w:link w:val="1"/>
    <w:qFormat/>
    <w:rsid w:val="009E64E8"/>
    <w:rPr>
      <w:rFonts w:ascii="Times New Roman" w:eastAsia="宋体" w:hAnsi="Times New Roman" w:cs="Times New Roman"/>
      <w:b/>
      <w:bCs/>
      <w:kern w:val="44"/>
      <w:sz w:val="44"/>
      <w:szCs w:val="44"/>
    </w:rPr>
  </w:style>
  <w:style w:type="character" w:customStyle="1" w:styleId="2Char">
    <w:name w:val="标题 2 Char"/>
    <w:basedOn w:val="a0"/>
    <w:link w:val="2"/>
    <w:qFormat/>
    <w:rsid w:val="009E64E8"/>
    <w:rPr>
      <w:rFonts w:ascii="Arial" w:eastAsia="黑体" w:hAnsi="Arial" w:cs="Times New Roman"/>
      <w:b/>
      <w:sz w:val="28"/>
      <w:szCs w:val="24"/>
    </w:rPr>
  </w:style>
  <w:style w:type="character" w:customStyle="1" w:styleId="3Char">
    <w:name w:val="标题 3 Char"/>
    <w:basedOn w:val="a0"/>
    <w:link w:val="3"/>
    <w:qFormat/>
    <w:rsid w:val="009E64E8"/>
    <w:rPr>
      <w:rFonts w:ascii="Times New Roman" w:eastAsia="宋体" w:hAnsi="Times New Roman" w:cs="Times New Roman"/>
      <w:b/>
      <w:bCs/>
      <w:sz w:val="32"/>
      <w:szCs w:val="32"/>
    </w:rPr>
  </w:style>
  <w:style w:type="character" w:customStyle="1" w:styleId="Char0">
    <w:name w:val="纯文本 Char"/>
    <w:basedOn w:val="a0"/>
    <w:link w:val="a4"/>
    <w:uiPriority w:val="99"/>
    <w:qFormat/>
    <w:rsid w:val="009E64E8"/>
    <w:rPr>
      <w:rFonts w:ascii="宋体" w:eastAsia="宋体" w:hAnsi="Courier New" w:cs="Courier New"/>
      <w:szCs w:val="21"/>
    </w:rPr>
  </w:style>
  <w:style w:type="character" w:customStyle="1" w:styleId="Char1">
    <w:name w:val="批注框文本 Char"/>
    <w:basedOn w:val="a0"/>
    <w:link w:val="a5"/>
    <w:uiPriority w:val="99"/>
    <w:qFormat/>
    <w:rsid w:val="009E64E8"/>
    <w:rPr>
      <w:rFonts w:ascii="Times New Roman" w:eastAsia="宋体" w:hAnsi="Times New Roman" w:cs="Times New Roman"/>
      <w:sz w:val="18"/>
      <w:szCs w:val="18"/>
    </w:rPr>
  </w:style>
  <w:style w:type="character" w:customStyle="1" w:styleId="Char2">
    <w:name w:val="页脚 Char"/>
    <w:basedOn w:val="a0"/>
    <w:link w:val="a6"/>
    <w:uiPriority w:val="99"/>
    <w:qFormat/>
    <w:rsid w:val="009E64E8"/>
    <w:rPr>
      <w:rFonts w:ascii="Times New Roman" w:eastAsia="宋体" w:hAnsi="Times New Roman" w:cs="Times New Roman"/>
      <w:sz w:val="18"/>
      <w:szCs w:val="18"/>
    </w:rPr>
  </w:style>
  <w:style w:type="character" w:customStyle="1" w:styleId="Char3">
    <w:name w:val="页眉 Char"/>
    <w:basedOn w:val="a0"/>
    <w:link w:val="a7"/>
    <w:uiPriority w:val="99"/>
    <w:qFormat/>
    <w:rsid w:val="009E64E8"/>
    <w:rPr>
      <w:rFonts w:ascii="Times New Roman" w:eastAsia="宋体" w:hAnsi="Times New Roman" w:cs="Times New Roman"/>
      <w:sz w:val="18"/>
      <w:szCs w:val="18"/>
    </w:rPr>
  </w:style>
  <w:style w:type="character" w:customStyle="1" w:styleId="Char4">
    <w:name w:val="脚注文本 Char"/>
    <w:basedOn w:val="a0"/>
    <w:link w:val="a8"/>
    <w:uiPriority w:val="99"/>
    <w:qFormat/>
    <w:rsid w:val="009E64E8"/>
    <w:rPr>
      <w:rFonts w:ascii="宋体" w:eastAsia="宋体" w:hAnsi="宋体" w:cs="宋体"/>
      <w:kern w:val="0"/>
      <w:sz w:val="18"/>
      <w:szCs w:val="18"/>
    </w:rPr>
  </w:style>
  <w:style w:type="paragraph" w:customStyle="1" w:styleId="CharCharCharChar">
    <w:name w:val="Char Char Char Char"/>
    <w:basedOn w:val="a"/>
    <w:uiPriority w:val="99"/>
    <w:semiHidden/>
    <w:qFormat/>
    <w:rsid w:val="009E64E8"/>
    <w:pPr>
      <w:widowControl/>
      <w:spacing w:after="160" w:line="240" w:lineRule="exact"/>
      <w:jc w:val="left"/>
    </w:pPr>
    <w:rPr>
      <w:rFonts w:ascii="Verdana" w:eastAsia="宋体" w:hAnsi="Verdana"/>
      <w:kern w:val="0"/>
      <w:sz w:val="20"/>
      <w:szCs w:val="20"/>
      <w:lang w:eastAsia="en-US"/>
    </w:rPr>
  </w:style>
  <w:style w:type="paragraph" w:customStyle="1" w:styleId="11">
    <w:name w:val="样式1"/>
    <w:basedOn w:val="a"/>
    <w:uiPriority w:val="99"/>
    <w:qFormat/>
    <w:rsid w:val="009E64E8"/>
    <w:rPr>
      <w:rFonts w:eastAsia="宋体"/>
      <w:sz w:val="21"/>
      <w:szCs w:val="24"/>
    </w:rPr>
  </w:style>
  <w:style w:type="paragraph" w:customStyle="1" w:styleId="1114">
    <w:name w:val="1114"/>
    <w:basedOn w:val="a8"/>
    <w:uiPriority w:val="99"/>
    <w:qFormat/>
    <w:rsid w:val="009E64E8"/>
    <w:pPr>
      <w:widowControl w:val="0"/>
      <w:spacing w:line="400" w:lineRule="exact"/>
      <w:ind w:firstLineChars="200" w:firstLine="480"/>
      <w:jc w:val="both"/>
    </w:pPr>
    <w:rPr>
      <w:rFonts w:cs="Courier New"/>
      <w:color w:val="000000"/>
      <w:kern w:val="2"/>
      <w:sz w:val="24"/>
      <w:szCs w:val="24"/>
    </w:rPr>
  </w:style>
  <w:style w:type="paragraph" w:customStyle="1" w:styleId="1112">
    <w:name w:val="1112"/>
    <w:basedOn w:val="a"/>
    <w:link w:val="1112Char"/>
    <w:uiPriority w:val="99"/>
    <w:qFormat/>
    <w:rsid w:val="009E64E8"/>
    <w:pPr>
      <w:spacing w:before="260" w:after="120"/>
    </w:pPr>
    <w:rPr>
      <w:rFonts w:eastAsia="宋体"/>
      <w:b/>
      <w:color w:val="000000"/>
      <w:sz w:val="28"/>
      <w:szCs w:val="20"/>
    </w:rPr>
  </w:style>
  <w:style w:type="character" w:customStyle="1" w:styleId="1112Char">
    <w:name w:val="1112 Char"/>
    <w:link w:val="1112"/>
    <w:uiPriority w:val="99"/>
    <w:qFormat/>
    <w:locked/>
    <w:rsid w:val="009E64E8"/>
    <w:rPr>
      <w:rFonts w:ascii="Times New Roman" w:eastAsia="宋体" w:hAnsi="Times New Roman" w:cs="Times New Roman"/>
      <w:b/>
      <w:color w:val="000000"/>
      <w:sz w:val="28"/>
      <w:szCs w:val="20"/>
    </w:rPr>
  </w:style>
  <w:style w:type="paragraph" w:customStyle="1" w:styleId="af0">
    <w:name w:val="图表名称"/>
    <w:basedOn w:val="a"/>
    <w:uiPriority w:val="99"/>
    <w:qFormat/>
    <w:rsid w:val="009E64E8"/>
    <w:pPr>
      <w:spacing w:beforeLines="50" w:afterLines="50"/>
      <w:jc w:val="center"/>
    </w:pPr>
    <w:rPr>
      <w:rFonts w:eastAsia="宋体"/>
      <w:sz w:val="21"/>
      <w:szCs w:val="21"/>
    </w:rPr>
  </w:style>
  <w:style w:type="paragraph" w:customStyle="1" w:styleId="0">
    <w:name w:val="0正文"/>
    <w:basedOn w:val="a"/>
    <w:link w:val="0Char"/>
    <w:uiPriority w:val="99"/>
    <w:qFormat/>
    <w:rsid w:val="009E64E8"/>
    <w:pPr>
      <w:spacing w:line="520" w:lineRule="exact"/>
      <w:ind w:firstLineChars="200" w:firstLine="200"/>
    </w:pPr>
    <w:rPr>
      <w:rFonts w:eastAsia="宋体"/>
      <w:kern w:val="0"/>
      <w:sz w:val="24"/>
      <w:szCs w:val="20"/>
    </w:rPr>
  </w:style>
  <w:style w:type="character" w:customStyle="1" w:styleId="0Char">
    <w:name w:val="0正文 Char"/>
    <w:link w:val="0"/>
    <w:uiPriority w:val="99"/>
    <w:qFormat/>
    <w:locked/>
    <w:rsid w:val="009E64E8"/>
    <w:rPr>
      <w:rFonts w:ascii="Times New Roman" w:eastAsia="宋体" w:hAnsi="Times New Roman" w:cs="Times New Roman"/>
      <w:kern w:val="0"/>
      <w:sz w:val="24"/>
      <w:szCs w:val="20"/>
    </w:rPr>
  </w:style>
  <w:style w:type="paragraph" w:styleId="af1">
    <w:name w:val="List Paragraph"/>
    <w:basedOn w:val="a"/>
    <w:uiPriority w:val="99"/>
    <w:unhideWhenUsed/>
    <w:qFormat/>
    <w:rsid w:val="009E64E8"/>
    <w:pPr>
      <w:ind w:firstLineChars="200" w:firstLine="420"/>
    </w:pPr>
    <w:rPr>
      <w:rFonts w:eastAsia="宋体"/>
      <w:sz w:val="21"/>
      <w:szCs w:val="24"/>
    </w:rPr>
  </w:style>
  <w:style w:type="character" w:customStyle="1" w:styleId="apple-converted-space">
    <w:name w:val="apple-converted-space"/>
    <w:basedOn w:val="a0"/>
    <w:uiPriority w:val="99"/>
    <w:qFormat/>
    <w:rsid w:val="009E64E8"/>
  </w:style>
  <w:style w:type="paragraph" w:customStyle="1" w:styleId="style1">
    <w:name w:val="style1"/>
    <w:basedOn w:val="a"/>
    <w:uiPriority w:val="99"/>
    <w:qFormat/>
    <w:rsid w:val="009E64E8"/>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uiPriority w:val="99"/>
    <w:qFormat/>
    <w:rsid w:val="009E64E8"/>
    <w:pPr>
      <w:widowControl/>
      <w:spacing w:before="480" w:after="0" w:line="276" w:lineRule="auto"/>
      <w:ind w:firstLineChars="0" w:firstLine="0"/>
      <w:jc w:val="left"/>
      <w:outlineLvl w:val="9"/>
    </w:pPr>
    <w:rPr>
      <w:rFonts w:ascii="Cambria" w:hAnsi="Cambria" w:cs="Cambria"/>
      <w:color w:val="365F91"/>
      <w:kern w:val="0"/>
      <w:sz w:val="28"/>
      <w:szCs w:val="28"/>
    </w:rPr>
  </w:style>
  <w:style w:type="paragraph" w:customStyle="1" w:styleId="TOCHeading1">
    <w:name w:val="TOC Heading1"/>
    <w:basedOn w:val="1"/>
    <w:next w:val="a"/>
    <w:uiPriority w:val="99"/>
    <w:qFormat/>
    <w:rsid w:val="009E64E8"/>
    <w:pPr>
      <w:widowControl/>
      <w:spacing w:before="480" w:after="0" w:line="276" w:lineRule="auto"/>
      <w:ind w:firstLineChars="0" w:firstLine="0"/>
      <w:jc w:val="left"/>
      <w:outlineLvl w:val="9"/>
    </w:pPr>
    <w:rPr>
      <w:rFonts w:ascii="Cambria" w:hAnsi="Cambria" w:cs="Cambria"/>
      <w:color w:val="365F91"/>
      <w:kern w:val="0"/>
      <w:sz w:val="28"/>
      <w:szCs w:val="28"/>
    </w:rPr>
  </w:style>
  <w:style w:type="character" w:customStyle="1" w:styleId="Char">
    <w:name w:val="批注文字 Char"/>
    <w:basedOn w:val="a0"/>
    <w:link w:val="a3"/>
    <w:uiPriority w:val="99"/>
    <w:qFormat/>
    <w:rsid w:val="009E64E8"/>
    <w:rPr>
      <w:rFonts w:ascii="Times New Roman" w:eastAsia="宋体" w:hAnsi="Times New Roman" w:cs="Times New Roman"/>
      <w:szCs w:val="24"/>
    </w:rPr>
  </w:style>
  <w:style w:type="character" w:customStyle="1" w:styleId="Char5">
    <w:name w:val="批注主题 Char"/>
    <w:basedOn w:val="Char"/>
    <w:link w:val="aa"/>
    <w:uiPriority w:val="99"/>
    <w:semiHidden/>
    <w:rsid w:val="009E64E8"/>
    <w:rPr>
      <w:rFonts w:ascii="Times New Roman" w:eastAsia="宋体" w:hAnsi="Times New Roman" w:cs="Times New Roman"/>
      <w:b/>
      <w:bCs/>
      <w:szCs w:val="24"/>
    </w:rPr>
  </w:style>
  <w:style w:type="numbering" w:customStyle="1" w:styleId="12">
    <w:name w:val="无列表1"/>
    <w:next w:val="a2"/>
    <w:uiPriority w:val="99"/>
    <w:semiHidden/>
    <w:unhideWhenUsed/>
    <w:rsid w:val="00BA150D"/>
  </w:style>
  <w:style w:type="character" w:customStyle="1" w:styleId="NormalCharacter">
    <w:name w:val="NormalCharacter"/>
    <w:uiPriority w:val="99"/>
    <w:qFormat/>
    <w:rsid w:val="00BA150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2089</Words>
  <Characters>11912</Characters>
  <Application>Microsoft Office Word</Application>
  <DocSecurity>0</DocSecurity>
  <Lines>99</Lines>
  <Paragraphs>27</Paragraphs>
  <ScaleCrop>false</ScaleCrop>
  <Company>CHINA</Company>
  <LinksUpToDate>false</LinksUpToDate>
  <CharactersWithSpaces>13974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t003</cp:lastModifiedBy>
  <cp:revision>20</cp:revision>
  <dcterms:created xsi:type="dcterms:W3CDTF">2023-07-18T16:26:00Z</dcterms:created>
  <dcterms:modified xsi:type="dcterms:W3CDTF">2023-07-21T09:24:00Z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E85C27B4C51344089513A96B07ACAC99</vt:lpwstr>
  </property>
</Properties>
</file>